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FFA84" w14:textId="77777777" w:rsidR="00A5185C" w:rsidRPr="00A5185C" w:rsidRDefault="00A5185C" w:rsidP="00A5185C">
      <w:pPr>
        <w:spacing w:after="0" w:line="240" w:lineRule="auto"/>
        <w:jc w:val="center"/>
        <w:rPr>
          <w:rFonts w:ascii="Times New Roman" w:eastAsia="Courier New" w:hAnsi="Times New Roman" w:cs="Courier New"/>
          <w:sz w:val="28"/>
          <w:szCs w:val="28"/>
          <w:lang w:bidi="ru-RU"/>
        </w:rPr>
      </w:pPr>
      <w:r w:rsidRPr="00A5185C">
        <w:rPr>
          <w:rFonts w:ascii="Times New Roman" w:eastAsia="Courier New" w:hAnsi="Times New Roman" w:cs="Courier New"/>
          <w:sz w:val="28"/>
          <w:szCs w:val="28"/>
          <w:lang w:bidi="ru-RU"/>
        </w:rPr>
        <w:t>Федеральное государственное образовательное бюджетное учреждение высшего образования</w:t>
      </w:r>
    </w:p>
    <w:p w14:paraId="001A7718"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p>
    <w:p w14:paraId="12577EBB" w14:textId="77777777" w:rsidR="00A5185C" w:rsidRPr="00A5185C" w:rsidRDefault="00A5185C" w:rsidP="00A5185C">
      <w:pPr>
        <w:widowControl w:val="0"/>
        <w:spacing w:after="0" w:line="240" w:lineRule="auto"/>
        <w:jc w:val="center"/>
        <w:rPr>
          <w:rFonts w:ascii="Times New Roman" w:eastAsia="Courier New" w:hAnsi="Times New Roman" w:cs="Courier New"/>
          <w:caps/>
          <w:sz w:val="28"/>
          <w:szCs w:val="28"/>
          <w:lang w:bidi="ru-RU"/>
        </w:rPr>
      </w:pPr>
      <w:r w:rsidRPr="00A5185C">
        <w:rPr>
          <w:rFonts w:ascii="Times New Roman" w:eastAsia="Courier New" w:hAnsi="Times New Roman" w:cs="Courier New"/>
          <w:caps/>
          <w:sz w:val="28"/>
          <w:szCs w:val="28"/>
          <w:lang w:bidi="ru-RU"/>
        </w:rPr>
        <w:t>«ФинансовЫЙ УНИВЕРСИТЕТ при ПРавительстве</w:t>
      </w:r>
    </w:p>
    <w:p w14:paraId="41A58974" w14:textId="77777777" w:rsidR="00A5185C" w:rsidRPr="00A5185C" w:rsidRDefault="00A5185C" w:rsidP="00A5185C">
      <w:pPr>
        <w:widowControl w:val="0"/>
        <w:spacing w:after="0" w:line="240" w:lineRule="auto"/>
        <w:jc w:val="center"/>
        <w:rPr>
          <w:rFonts w:ascii="Times New Roman" w:eastAsia="Courier New" w:hAnsi="Times New Roman" w:cs="Courier New"/>
          <w:caps/>
          <w:sz w:val="28"/>
          <w:szCs w:val="28"/>
          <w:lang w:bidi="ru-RU"/>
        </w:rPr>
      </w:pPr>
      <w:r w:rsidRPr="00A5185C">
        <w:rPr>
          <w:rFonts w:ascii="Times New Roman" w:eastAsia="Courier New" w:hAnsi="Times New Roman" w:cs="Courier New"/>
          <w:caps/>
          <w:sz w:val="28"/>
          <w:szCs w:val="28"/>
          <w:lang w:bidi="ru-RU"/>
        </w:rPr>
        <w:t>Российской Федерации»</w:t>
      </w:r>
    </w:p>
    <w:p w14:paraId="0696EDDC"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r w:rsidRPr="00A5185C">
        <w:rPr>
          <w:rFonts w:ascii="Times New Roman" w:eastAsia="Courier New" w:hAnsi="Times New Roman" w:cs="Courier New"/>
          <w:sz w:val="28"/>
          <w:szCs w:val="28"/>
          <w:lang w:bidi="ru-RU"/>
        </w:rPr>
        <w:t xml:space="preserve">(Финансовый университет) </w:t>
      </w:r>
    </w:p>
    <w:p w14:paraId="672FB7E2"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p>
    <w:p w14:paraId="2CAE4453" w14:textId="7922A9C2"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 xml:space="preserve"> Департамент менеджмента и </w:t>
      </w:r>
      <w:r w:rsidR="00F0402D">
        <w:rPr>
          <w:rFonts w:ascii="Times New Roman" w:eastAsia="Times New Roman" w:hAnsi="Times New Roman" w:cs="Times New Roman"/>
          <w:color w:val="auto"/>
          <w:sz w:val="28"/>
          <w:szCs w:val="28"/>
        </w:rPr>
        <w:t>и</w:t>
      </w:r>
      <w:r w:rsidRPr="00A5185C">
        <w:rPr>
          <w:rFonts w:ascii="Times New Roman" w:eastAsia="Times New Roman" w:hAnsi="Times New Roman" w:cs="Times New Roman"/>
          <w:color w:val="auto"/>
          <w:sz w:val="28"/>
          <w:szCs w:val="28"/>
        </w:rPr>
        <w:t>нноваций</w:t>
      </w:r>
    </w:p>
    <w:p w14:paraId="347FFB38" w14:textId="77777777" w:rsidR="00A5185C" w:rsidRPr="00A5185C" w:rsidRDefault="00A5185C" w:rsidP="00A5185C">
      <w:pPr>
        <w:spacing w:before="100" w:beforeAutospacing="1" w:after="100" w:afterAutospacing="1"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Факультет «Высшая школа управления»</w:t>
      </w:r>
    </w:p>
    <w:p w14:paraId="216E0A10"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5185C" w:rsidRPr="00A5185C" w14:paraId="19A4749C" w14:textId="77777777" w:rsidTr="00131224">
        <w:tc>
          <w:tcPr>
            <w:tcW w:w="4672" w:type="dxa"/>
            <w:tcBorders>
              <w:top w:val="nil"/>
              <w:left w:val="nil"/>
              <w:bottom w:val="nil"/>
              <w:right w:val="nil"/>
            </w:tcBorders>
            <w:shd w:val="clear" w:color="auto" w:fill="auto"/>
          </w:tcPr>
          <w:p w14:paraId="1584BC6A" w14:textId="77777777" w:rsidR="00A5185C" w:rsidRPr="00A5185C" w:rsidRDefault="00A5185C" w:rsidP="00A5185C">
            <w:pPr>
              <w:spacing w:after="0" w:line="240" w:lineRule="auto"/>
              <w:rPr>
                <w:rFonts w:ascii="Times New Roman" w:hAnsi="Times New Roman" w:cs="Times New Roman"/>
                <w:b/>
                <w:caps/>
                <w:color w:val="auto"/>
                <w:sz w:val="28"/>
                <w:szCs w:val="28"/>
                <w:lang w:eastAsia="en-US"/>
              </w:rPr>
            </w:pPr>
          </w:p>
        </w:tc>
        <w:tc>
          <w:tcPr>
            <w:tcW w:w="4673" w:type="dxa"/>
            <w:tcBorders>
              <w:top w:val="nil"/>
              <w:left w:val="nil"/>
              <w:bottom w:val="nil"/>
              <w:right w:val="nil"/>
            </w:tcBorders>
            <w:shd w:val="clear" w:color="auto" w:fill="auto"/>
          </w:tcPr>
          <w:p w14:paraId="203CF59E"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hAnsi="Times New Roman" w:cs="Times New Roman"/>
                <w:noProof/>
                <w:color w:val="auto"/>
                <w:sz w:val="28"/>
                <w:szCs w:val="28"/>
                <w:lang w:eastAsia="en-US"/>
              </w:rPr>
              <w:t>УТВЕРЖДАЮ</w:t>
            </w:r>
          </w:p>
          <w:p w14:paraId="5DA77055" w14:textId="77777777" w:rsidR="00A5185C" w:rsidRPr="00A5185C" w:rsidRDefault="00A5185C" w:rsidP="00A5185C">
            <w:pPr>
              <w:spacing w:after="0" w:line="240" w:lineRule="auto"/>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Проректор по учебной</w:t>
            </w:r>
          </w:p>
          <w:p w14:paraId="7B8D6715"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eastAsia="Times New Roman" w:hAnsi="Times New Roman" w:cs="Times New Roman"/>
                <w:color w:val="auto"/>
                <w:sz w:val="28"/>
                <w:szCs w:val="28"/>
              </w:rPr>
              <w:t xml:space="preserve"> и методической работе</w:t>
            </w:r>
            <w:r w:rsidRPr="00A5185C">
              <w:rPr>
                <w:rFonts w:ascii="Times New Roman" w:hAnsi="Times New Roman" w:cs="Times New Roman"/>
                <w:noProof/>
                <w:color w:val="auto"/>
                <w:sz w:val="28"/>
                <w:szCs w:val="28"/>
                <w:lang w:eastAsia="en-US"/>
              </w:rPr>
              <w:t xml:space="preserve"> </w:t>
            </w:r>
          </w:p>
          <w:p w14:paraId="7AB89AA5"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hAnsi="Times New Roman" w:cs="Times New Roman"/>
                <w:noProof/>
                <w:color w:val="auto"/>
                <w:sz w:val="28"/>
                <w:szCs w:val="28"/>
                <w:lang w:eastAsia="en-US"/>
              </w:rPr>
              <w:t>_______________Е.А. Каменева</w:t>
            </w:r>
          </w:p>
          <w:p w14:paraId="17119C43" w14:textId="39A14155" w:rsidR="00A5185C" w:rsidRPr="00A5185C" w:rsidRDefault="00A5185C" w:rsidP="00B77366">
            <w:pPr>
              <w:spacing w:after="0" w:line="240" w:lineRule="auto"/>
              <w:rPr>
                <w:rFonts w:ascii="Times New Roman" w:hAnsi="Times New Roman" w:cs="Times New Roman"/>
                <w:noProof/>
                <w:color w:val="auto"/>
                <w:sz w:val="24"/>
                <w:lang w:eastAsia="en-US"/>
              </w:rPr>
            </w:pPr>
            <w:r w:rsidRPr="00A5185C">
              <w:rPr>
                <w:rFonts w:ascii="Times New Roman" w:hAnsi="Times New Roman" w:cs="Times New Roman"/>
                <w:noProof/>
                <w:color w:val="auto"/>
                <w:sz w:val="28"/>
                <w:szCs w:val="28"/>
                <w:lang w:eastAsia="en-US"/>
              </w:rPr>
              <w:t>«</w:t>
            </w:r>
            <w:r w:rsidR="00B77366">
              <w:rPr>
                <w:rFonts w:ascii="Times New Roman" w:hAnsi="Times New Roman" w:cs="Times New Roman"/>
                <w:noProof/>
                <w:color w:val="auto"/>
                <w:sz w:val="28"/>
                <w:szCs w:val="28"/>
                <w:lang w:eastAsia="en-US"/>
              </w:rPr>
              <w:t>14</w:t>
            </w:r>
            <w:r w:rsidRPr="00A5185C">
              <w:rPr>
                <w:rFonts w:ascii="Times New Roman" w:hAnsi="Times New Roman" w:cs="Times New Roman"/>
                <w:noProof/>
                <w:color w:val="auto"/>
                <w:sz w:val="28"/>
                <w:szCs w:val="28"/>
                <w:lang w:eastAsia="en-US"/>
              </w:rPr>
              <w:t xml:space="preserve">» </w:t>
            </w:r>
            <w:r w:rsidR="00B77366">
              <w:rPr>
                <w:rFonts w:ascii="Times New Roman" w:hAnsi="Times New Roman" w:cs="Times New Roman"/>
                <w:noProof/>
                <w:color w:val="auto"/>
                <w:sz w:val="28"/>
                <w:szCs w:val="28"/>
                <w:lang w:eastAsia="en-US"/>
              </w:rPr>
              <w:t xml:space="preserve">марта </w:t>
            </w:r>
            <w:r w:rsidRPr="00A5185C">
              <w:rPr>
                <w:rFonts w:ascii="Times New Roman" w:hAnsi="Times New Roman" w:cs="Times New Roman"/>
                <w:noProof/>
                <w:color w:val="auto"/>
                <w:sz w:val="28"/>
                <w:szCs w:val="28"/>
                <w:lang w:eastAsia="en-US"/>
              </w:rPr>
              <w:t>202</w:t>
            </w:r>
            <w:r w:rsidR="00F0402D">
              <w:rPr>
                <w:rFonts w:ascii="Times New Roman" w:hAnsi="Times New Roman" w:cs="Times New Roman"/>
                <w:noProof/>
                <w:color w:val="auto"/>
                <w:sz w:val="28"/>
                <w:szCs w:val="28"/>
                <w:lang w:eastAsia="en-US"/>
              </w:rPr>
              <w:t>3</w:t>
            </w:r>
            <w:r w:rsidRPr="00A5185C">
              <w:rPr>
                <w:rFonts w:ascii="Times New Roman" w:hAnsi="Times New Roman" w:cs="Times New Roman"/>
                <w:noProof/>
                <w:color w:val="auto"/>
                <w:sz w:val="28"/>
                <w:szCs w:val="28"/>
                <w:lang w:eastAsia="en-US"/>
              </w:rPr>
              <w:t xml:space="preserve"> г.</w:t>
            </w:r>
          </w:p>
        </w:tc>
      </w:tr>
    </w:tbl>
    <w:p w14:paraId="551A35F9"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p w14:paraId="69957F3A"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p w14:paraId="273EB1E2" w14:textId="77777777"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p>
    <w:p w14:paraId="2B3AEE77" w14:textId="77777777" w:rsidR="00A5185C" w:rsidRPr="00A5185C" w:rsidRDefault="00A5185C" w:rsidP="00A5185C">
      <w:pPr>
        <w:tabs>
          <w:tab w:val="left" w:pos="900"/>
          <w:tab w:val="left" w:pos="1260"/>
        </w:tabs>
        <w:spacing w:after="0" w:line="240" w:lineRule="auto"/>
        <w:jc w:val="center"/>
        <w:rPr>
          <w:rFonts w:ascii="Times New Roman" w:eastAsia="Times New Roman" w:hAnsi="Times New Roman" w:cs="Times New Roman"/>
          <w:bCs/>
          <w:noProof/>
          <w:color w:val="auto"/>
          <w:sz w:val="30"/>
          <w:szCs w:val="30"/>
        </w:rPr>
      </w:pPr>
      <w:r w:rsidRPr="00A5185C">
        <w:rPr>
          <w:rFonts w:ascii="Times New Roman" w:eastAsia="Times New Roman" w:hAnsi="Times New Roman" w:cs="Times New Roman"/>
          <w:bCs/>
          <w:noProof/>
          <w:color w:val="auto"/>
          <w:sz w:val="30"/>
          <w:szCs w:val="30"/>
        </w:rPr>
        <w:t>В.Н. Алферов</w:t>
      </w:r>
    </w:p>
    <w:p w14:paraId="0EDB0A06" w14:textId="77777777" w:rsidR="00A5185C" w:rsidRPr="00A5185C" w:rsidRDefault="00A5185C" w:rsidP="00A5185C">
      <w:pPr>
        <w:tabs>
          <w:tab w:val="left" w:pos="900"/>
          <w:tab w:val="left" w:pos="1260"/>
        </w:tabs>
        <w:spacing w:after="0" w:line="240" w:lineRule="auto"/>
        <w:jc w:val="center"/>
        <w:rPr>
          <w:rFonts w:ascii="Times New Roman" w:eastAsia="Times New Roman" w:hAnsi="Times New Roman" w:cs="Times New Roman"/>
          <w:bCs/>
          <w:noProof/>
          <w:color w:val="auto"/>
          <w:sz w:val="28"/>
          <w:szCs w:val="28"/>
        </w:rPr>
      </w:pPr>
    </w:p>
    <w:p w14:paraId="041C43E7" w14:textId="603F6FFC" w:rsidR="00A5185C" w:rsidRPr="00A5185C" w:rsidRDefault="00F0402D" w:rsidP="00A5185C">
      <w:pPr>
        <w:tabs>
          <w:tab w:val="left" w:pos="780"/>
          <w:tab w:val="center" w:pos="4535"/>
        </w:tabs>
        <w:spacing w:after="0" w:line="240" w:lineRule="auto"/>
        <w:jc w:val="center"/>
        <w:rPr>
          <w:rFonts w:ascii="Times New Roman" w:eastAsia="Times New Roman" w:hAnsi="Times New Roman" w:cs="Times New Roman"/>
          <w:color w:val="auto"/>
          <w:sz w:val="32"/>
          <w:szCs w:val="32"/>
          <w:u w:val="single"/>
        </w:rPr>
      </w:pPr>
      <w:r>
        <w:rPr>
          <w:rFonts w:ascii="Times New Roman" w:eastAsia="Times New Roman" w:hAnsi="Times New Roman" w:cs="Times New Roman"/>
          <w:b/>
          <w:color w:val="auto"/>
          <w:sz w:val="32"/>
          <w:szCs w:val="32"/>
        </w:rPr>
        <w:t>РИСК-МЕНЕДЖМЕНТ</w:t>
      </w:r>
    </w:p>
    <w:p w14:paraId="4B659F7A" w14:textId="77777777" w:rsidR="00A5185C" w:rsidRPr="00A5185C" w:rsidRDefault="00A5185C" w:rsidP="00A5185C">
      <w:pPr>
        <w:tabs>
          <w:tab w:val="left" w:pos="780"/>
          <w:tab w:val="center" w:pos="4535"/>
        </w:tabs>
        <w:spacing w:after="0" w:line="240" w:lineRule="auto"/>
        <w:jc w:val="center"/>
        <w:rPr>
          <w:rFonts w:ascii="Times New Roman" w:eastAsia="Times New Roman" w:hAnsi="Times New Roman" w:cs="Times New Roman"/>
          <w:color w:val="auto"/>
          <w:sz w:val="32"/>
          <w:szCs w:val="32"/>
          <w:u w:val="single"/>
        </w:rPr>
      </w:pPr>
      <w:r w:rsidRPr="00A5185C">
        <w:rPr>
          <w:rFonts w:ascii="Times New Roman" w:eastAsia="Times New Roman" w:hAnsi="Times New Roman" w:cs="Times New Roman"/>
          <w:b/>
          <w:color w:val="auto"/>
          <w:sz w:val="32"/>
          <w:szCs w:val="32"/>
        </w:rPr>
        <w:t xml:space="preserve"> </w:t>
      </w:r>
    </w:p>
    <w:p w14:paraId="14A3EBC2" w14:textId="77777777" w:rsidR="00A5185C" w:rsidRPr="00A5185C" w:rsidRDefault="00A5185C" w:rsidP="00A5185C">
      <w:pPr>
        <w:tabs>
          <w:tab w:val="left" w:pos="780"/>
          <w:tab w:val="center" w:pos="4535"/>
        </w:tabs>
        <w:spacing w:after="0" w:line="240" w:lineRule="auto"/>
        <w:rPr>
          <w:rFonts w:ascii="Times New Roman" w:eastAsia="Times New Roman" w:hAnsi="Times New Roman" w:cs="Times New Roman"/>
          <w:bCs/>
          <w:color w:val="auto"/>
          <w:sz w:val="24"/>
          <w:szCs w:val="24"/>
        </w:rPr>
      </w:pPr>
    </w:p>
    <w:p w14:paraId="6F981C2F"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p>
    <w:p w14:paraId="397E2572"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t>Рабочая программа дисциплины</w:t>
      </w:r>
    </w:p>
    <w:p w14:paraId="376F4F52"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p>
    <w:p w14:paraId="2FF6CD33" w14:textId="77777777" w:rsidR="006A0C24" w:rsidRPr="00A5185C" w:rsidRDefault="006A0C24" w:rsidP="006A0C24">
      <w:pPr>
        <w:spacing w:after="0"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 xml:space="preserve">для студентов, </w:t>
      </w:r>
      <w:r w:rsidRPr="00A5185C">
        <w:rPr>
          <w:rFonts w:ascii="Times New Roman" w:eastAsia="Times New Roman" w:hAnsi="Times New Roman" w:cs="Times New Roman" w:hint="eastAsia"/>
          <w:color w:val="auto"/>
          <w:sz w:val="28"/>
          <w:szCs w:val="28"/>
        </w:rPr>
        <w:t>обучающихся</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по</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направлению</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подготовки</w:t>
      </w:r>
      <w:r w:rsidRPr="00A5185C">
        <w:rPr>
          <w:rFonts w:ascii="Times New Roman" w:eastAsia="Times New Roman" w:hAnsi="Times New Roman" w:cs="Times New Roman"/>
          <w:color w:val="auto"/>
          <w:sz w:val="28"/>
          <w:szCs w:val="28"/>
        </w:rPr>
        <w:t>:</w:t>
      </w:r>
    </w:p>
    <w:p w14:paraId="2A2AF665" w14:textId="77777777" w:rsidR="006A0C24" w:rsidRPr="001C75FE" w:rsidRDefault="006A0C24" w:rsidP="006A0C24">
      <w:pPr>
        <w:spacing w:after="0" w:line="240" w:lineRule="auto"/>
        <w:jc w:val="center"/>
        <w:rPr>
          <w:rFonts w:ascii="Times New Roman" w:eastAsia="Times New Roman" w:hAnsi="Times New Roman" w:cs="Times New Roman"/>
          <w:color w:val="auto"/>
          <w:sz w:val="28"/>
          <w:szCs w:val="28"/>
        </w:rPr>
      </w:pPr>
      <w:r w:rsidRPr="001C75FE">
        <w:rPr>
          <w:rFonts w:ascii="Times New Roman" w:eastAsia="Times New Roman" w:hAnsi="Times New Roman" w:cs="Times New Roman"/>
          <w:color w:val="auto"/>
          <w:sz w:val="28"/>
          <w:szCs w:val="28"/>
        </w:rPr>
        <w:t>38.03.02 «</w:t>
      </w:r>
      <w:r w:rsidRPr="00F0402D">
        <w:rPr>
          <w:rFonts w:ascii="Times New Roman" w:eastAsia="Times New Roman" w:hAnsi="Times New Roman" w:cs="Times New Roman"/>
          <w:color w:val="auto"/>
          <w:sz w:val="28"/>
          <w:szCs w:val="28"/>
        </w:rPr>
        <w:t>Менеджмент</w:t>
      </w:r>
      <w:r w:rsidRPr="001C75FE">
        <w:rPr>
          <w:rFonts w:ascii="Times New Roman" w:eastAsia="Times New Roman" w:hAnsi="Times New Roman" w:cs="Times New Roman"/>
          <w:color w:val="auto"/>
          <w:sz w:val="28"/>
          <w:szCs w:val="28"/>
        </w:rPr>
        <w:t xml:space="preserve">, </w:t>
      </w:r>
      <w:r w:rsidRPr="00F0402D">
        <w:rPr>
          <w:rFonts w:ascii="Times New Roman" w:eastAsia="Times New Roman" w:hAnsi="Times New Roman" w:cs="Times New Roman"/>
          <w:color w:val="auto"/>
          <w:sz w:val="28"/>
          <w:szCs w:val="28"/>
        </w:rPr>
        <w:t>ОП</w:t>
      </w:r>
      <w:r w:rsidRPr="001C75FE">
        <w:rPr>
          <w:rFonts w:ascii="Times New Roman" w:eastAsia="Times New Roman" w:hAnsi="Times New Roman" w:cs="Times New Roman"/>
          <w:color w:val="auto"/>
          <w:sz w:val="28"/>
          <w:szCs w:val="28"/>
        </w:rPr>
        <w:t xml:space="preserve"> «</w:t>
      </w:r>
      <w:r w:rsidRPr="00F0402D">
        <w:rPr>
          <w:rFonts w:ascii="Times New Roman" w:eastAsia="Times New Roman" w:hAnsi="Times New Roman" w:cs="Times New Roman"/>
          <w:color w:val="auto"/>
          <w:sz w:val="28"/>
          <w:szCs w:val="28"/>
        </w:rPr>
        <w:t>Управление</w:t>
      </w:r>
      <w:r w:rsidRPr="001C75FE">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финансами</w:t>
      </w:r>
      <w:r w:rsidRPr="001C75FE">
        <w:rPr>
          <w:rFonts w:ascii="Times New Roman" w:eastAsia="Times New Roman" w:hAnsi="Times New Roman" w:cs="Times New Roman"/>
          <w:color w:val="auto"/>
          <w:sz w:val="28"/>
          <w:szCs w:val="28"/>
        </w:rPr>
        <w:t xml:space="preserve"> // </w:t>
      </w:r>
      <w:r w:rsidRPr="0093031B">
        <w:rPr>
          <w:rFonts w:ascii="Times New Roman" w:eastAsia="Times New Roman" w:hAnsi="Times New Roman" w:cs="Times New Roman"/>
          <w:color w:val="auto"/>
          <w:sz w:val="28"/>
          <w:szCs w:val="28"/>
          <w:lang w:val="en-US"/>
        </w:rPr>
        <w:t>Bachelor</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of</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Business</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Administration</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in</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Finance</w:t>
      </w:r>
      <w:r w:rsidRPr="001C75FE">
        <w:rPr>
          <w:rFonts w:ascii="Times New Roman" w:eastAsia="Times New Roman" w:hAnsi="Times New Roman" w:cs="Times New Roman"/>
          <w:color w:val="auto"/>
          <w:sz w:val="28"/>
          <w:szCs w:val="28"/>
        </w:rPr>
        <w:t xml:space="preserve">, </w:t>
      </w:r>
      <w:r w:rsidRPr="00F0402D">
        <w:rPr>
          <w:rFonts w:ascii="Times New Roman" w:eastAsia="Times New Roman" w:hAnsi="Times New Roman" w:cs="Times New Roman"/>
          <w:color w:val="auto"/>
          <w:sz w:val="28"/>
          <w:szCs w:val="28"/>
        </w:rPr>
        <w:t>Профиль</w:t>
      </w:r>
      <w:r w:rsidRPr="001C75FE">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Управление</w:t>
      </w:r>
      <w:r w:rsidRPr="001C75FE">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финансами</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BBA</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in</w:t>
      </w:r>
      <w:r w:rsidRPr="001C75FE">
        <w:rPr>
          <w:rFonts w:ascii="Times New Roman" w:eastAsia="Times New Roman" w:hAnsi="Times New Roman" w:cs="Times New Roman"/>
          <w:color w:val="auto"/>
          <w:sz w:val="28"/>
          <w:szCs w:val="28"/>
        </w:rPr>
        <w:t xml:space="preserve"> </w:t>
      </w:r>
      <w:r w:rsidRPr="0093031B">
        <w:rPr>
          <w:rFonts w:ascii="Times New Roman" w:eastAsia="Times New Roman" w:hAnsi="Times New Roman" w:cs="Times New Roman"/>
          <w:color w:val="auto"/>
          <w:sz w:val="28"/>
          <w:szCs w:val="28"/>
          <w:lang w:val="en-US"/>
        </w:rPr>
        <w:t>Finance</w:t>
      </w:r>
      <w:r w:rsidRPr="001C75FE">
        <w:rPr>
          <w:rFonts w:ascii="Times New Roman" w:eastAsia="Times New Roman" w:hAnsi="Times New Roman" w:cs="Times New Roman"/>
          <w:color w:val="auto"/>
          <w:sz w:val="28"/>
          <w:szCs w:val="28"/>
        </w:rPr>
        <w:t xml:space="preserve"> </w:t>
      </w:r>
    </w:p>
    <w:p w14:paraId="4442CC83" w14:textId="77777777" w:rsidR="00A5185C" w:rsidRPr="001C75FE" w:rsidRDefault="00A5185C" w:rsidP="00A5185C">
      <w:pPr>
        <w:spacing w:after="0" w:line="240" w:lineRule="auto"/>
        <w:jc w:val="center"/>
        <w:rPr>
          <w:rFonts w:ascii="Times New Roman" w:eastAsia="Times New Roman" w:hAnsi="Times New Roman" w:cs="Times New Roman"/>
          <w:b/>
          <w:color w:val="auto"/>
          <w:sz w:val="28"/>
          <w:szCs w:val="28"/>
        </w:rPr>
      </w:pPr>
    </w:p>
    <w:p w14:paraId="189DE960" w14:textId="77777777" w:rsidR="00A5185C" w:rsidRPr="001C75FE" w:rsidRDefault="00A5185C" w:rsidP="00A5185C">
      <w:pPr>
        <w:spacing w:after="0" w:line="240" w:lineRule="auto"/>
        <w:rPr>
          <w:rFonts w:ascii="Times New Roman" w:eastAsia="Times New Roman" w:hAnsi="Times New Roman" w:cs="Times New Roman"/>
          <w:i/>
          <w:noProof/>
          <w:color w:val="auto"/>
          <w:sz w:val="24"/>
          <w:szCs w:val="24"/>
        </w:rPr>
      </w:pPr>
    </w:p>
    <w:p w14:paraId="7D0EBC52" w14:textId="77777777" w:rsidR="00A5185C" w:rsidRPr="00A5185C"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A5185C">
        <w:rPr>
          <w:rFonts w:ascii="Times New Roman" w:eastAsia="Times New Roman" w:hAnsi="Times New Roman" w:cs="Times New Roman"/>
          <w:i/>
          <w:iCs/>
          <w:color w:val="auto"/>
          <w:sz w:val="28"/>
          <w:szCs w:val="24"/>
        </w:rPr>
        <w:t xml:space="preserve">Рекомендовано Ученым советом Факультета «Высшая школа управления» </w:t>
      </w:r>
    </w:p>
    <w:p w14:paraId="395B9BB0" w14:textId="4EF1FEA5" w:rsidR="00A5185C" w:rsidRPr="00A5185C"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A5185C">
        <w:rPr>
          <w:rFonts w:ascii="Times New Roman" w:eastAsia="Times New Roman" w:hAnsi="Times New Roman" w:cs="Times New Roman"/>
          <w:i/>
          <w:iCs/>
          <w:color w:val="auto"/>
          <w:sz w:val="28"/>
          <w:szCs w:val="24"/>
        </w:rPr>
        <w:t xml:space="preserve">(протокол № </w:t>
      </w:r>
      <w:r w:rsidR="00216E05">
        <w:rPr>
          <w:rFonts w:ascii="Times New Roman" w:eastAsia="Times New Roman" w:hAnsi="Times New Roman" w:cs="Times New Roman"/>
          <w:i/>
          <w:iCs/>
          <w:color w:val="auto"/>
          <w:sz w:val="28"/>
          <w:szCs w:val="24"/>
        </w:rPr>
        <w:t>27</w:t>
      </w:r>
      <w:r w:rsidRPr="00A5185C">
        <w:rPr>
          <w:rFonts w:ascii="Times New Roman" w:eastAsia="Times New Roman" w:hAnsi="Times New Roman" w:cs="Times New Roman"/>
          <w:i/>
          <w:iCs/>
          <w:color w:val="auto"/>
          <w:sz w:val="28"/>
          <w:szCs w:val="24"/>
        </w:rPr>
        <w:t xml:space="preserve"> от</w:t>
      </w:r>
      <w:r w:rsidR="00216E05">
        <w:rPr>
          <w:rFonts w:ascii="Times New Roman" w:eastAsia="Times New Roman" w:hAnsi="Times New Roman" w:cs="Times New Roman"/>
          <w:i/>
          <w:iCs/>
          <w:color w:val="auto"/>
          <w:sz w:val="28"/>
          <w:szCs w:val="24"/>
        </w:rPr>
        <w:t>28.02.</w:t>
      </w:r>
      <w:r w:rsidRPr="00A5185C">
        <w:rPr>
          <w:rFonts w:ascii="Times New Roman" w:eastAsia="Times New Roman" w:hAnsi="Times New Roman" w:cs="Times New Roman"/>
          <w:i/>
          <w:iCs/>
          <w:color w:val="auto"/>
          <w:sz w:val="28"/>
          <w:szCs w:val="24"/>
        </w:rPr>
        <w:t>202</w:t>
      </w:r>
      <w:r w:rsidR="00F0402D">
        <w:rPr>
          <w:rFonts w:ascii="Times New Roman" w:eastAsia="Times New Roman" w:hAnsi="Times New Roman" w:cs="Times New Roman"/>
          <w:i/>
          <w:iCs/>
          <w:color w:val="auto"/>
          <w:sz w:val="28"/>
          <w:szCs w:val="24"/>
        </w:rPr>
        <w:t>3</w:t>
      </w:r>
      <w:r w:rsidRPr="00A5185C">
        <w:rPr>
          <w:rFonts w:ascii="Times New Roman" w:eastAsia="Times New Roman" w:hAnsi="Times New Roman" w:cs="Times New Roman"/>
          <w:i/>
          <w:iCs/>
          <w:color w:val="auto"/>
          <w:sz w:val="28"/>
          <w:szCs w:val="24"/>
        </w:rPr>
        <w:t xml:space="preserve"> г.)</w:t>
      </w:r>
    </w:p>
    <w:p w14:paraId="0A707932" w14:textId="77777777" w:rsidR="00A5185C" w:rsidRPr="00A5185C" w:rsidRDefault="00A5185C" w:rsidP="00A5185C">
      <w:pPr>
        <w:spacing w:after="0" w:line="240" w:lineRule="auto"/>
        <w:ind w:right="-2"/>
        <w:jc w:val="center"/>
        <w:rPr>
          <w:rFonts w:ascii="Times New Roman" w:eastAsia="Times New Roman" w:hAnsi="Times New Roman" w:cs="Times New Roman"/>
          <w:i/>
          <w:iCs/>
          <w:color w:val="auto"/>
          <w:sz w:val="28"/>
          <w:szCs w:val="24"/>
        </w:rPr>
      </w:pPr>
    </w:p>
    <w:p w14:paraId="17E626DE" w14:textId="77777777" w:rsidR="00A5185C" w:rsidRPr="00A5185C"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A5185C">
        <w:rPr>
          <w:rFonts w:ascii="Times New Roman" w:eastAsia="Times New Roman" w:hAnsi="Times New Roman" w:cs="Times New Roman"/>
          <w:i/>
          <w:iCs/>
          <w:color w:val="auto"/>
          <w:sz w:val="28"/>
          <w:szCs w:val="24"/>
        </w:rPr>
        <w:t>Одобрено Советом учебно-научного Департамента менеджмента и инноваций</w:t>
      </w:r>
    </w:p>
    <w:p w14:paraId="736DD2DC" w14:textId="4E34478C" w:rsidR="00A5185C" w:rsidRPr="00A5185C" w:rsidRDefault="00A5185C" w:rsidP="00A5185C">
      <w:pPr>
        <w:spacing w:after="0" w:line="240" w:lineRule="auto"/>
        <w:ind w:right="-2"/>
        <w:jc w:val="center"/>
        <w:rPr>
          <w:rFonts w:ascii="Times New Roman" w:eastAsia="Times New Roman" w:hAnsi="Times New Roman" w:cs="Times New Roman"/>
          <w:color w:val="auto"/>
          <w:sz w:val="28"/>
          <w:szCs w:val="24"/>
        </w:rPr>
      </w:pPr>
      <w:r w:rsidRPr="00A5185C">
        <w:rPr>
          <w:rFonts w:ascii="Times New Roman" w:eastAsia="Times New Roman" w:hAnsi="Times New Roman" w:cs="Times New Roman"/>
          <w:i/>
          <w:iCs/>
          <w:color w:val="auto"/>
          <w:sz w:val="28"/>
          <w:szCs w:val="24"/>
        </w:rPr>
        <w:t>(протокол №</w:t>
      </w:r>
      <w:r w:rsidR="00835433" w:rsidRPr="0099788E">
        <w:rPr>
          <w:rFonts w:ascii="Times New Roman" w:eastAsia="Times New Roman" w:hAnsi="Times New Roman" w:cs="Times New Roman"/>
          <w:i/>
          <w:iCs/>
          <w:color w:val="auto"/>
          <w:sz w:val="28"/>
          <w:szCs w:val="24"/>
        </w:rPr>
        <w:t>11</w:t>
      </w:r>
      <w:r w:rsidRPr="00A5185C">
        <w:rPr>
          <w:rFonts w:ascii="Times New Roman" w:eastAsia="Times New Roman" w:hAnsi="Times New Roman" w:cs="Times New Roman"/>
          <w:i/>
          <w:iCs/>
          <w:color w:val="auto"/>
          <w:sz w:val="28"/>
          <w:szCs w:val="24"/>
        </w:rPr>
        <w:t xml:space="preserve"> </w:t>
      </w:r>
      <w:r w:rsidR="0022494B">
        <w:rPr>
          <w:rFonts w:ascii="Times New Roman" w:eastAsia="Times New Roman" w:hAnsi="Times New Roman" w:cs="Times New Roman"/>
          <w:i/>
          <w:iCs/>
          <w:color w:val="auto"/>
          <w:sz w:val="28"/>
          <w:szCs w:val="24"/>
        </w:rPr>
        <w:t xml:space="preserve">от </w:t>
      </w:r>
      <w:r w:rsidR="00835433" w:rsidRPr="00835433">
        <w:rPr>
          <w:rFonts w:ascii="Times New Roman" w:eastAsia="Times New Roman" w:hAnsi="Times New Roman" w:cs="Times New Roman"/>
          <w:i/>
          <w:iCs/>
          <w:color w:val="auto"/>
          <w:sz w:val="28"/>
          <w:szCs w:val="24"/>
        </w:rPr>
        <w:t>30.01.2023г.</w:t>
      </w:r>
      <w:r w:rsidRPr="00A5185C">
        <w:rPr>
          <w:rFonts w:ascii="Times New Roman" w:eastAsia="Times New Roman" w:hAnsi="Times New Roman" w:cs="Times New Roman"/>
          <w:i/>
          <w:iCs/>
          <w:color w:val="auto"/>
          <w:sz w:val="28"/>
          <w:szCs w:val="24"/>
        </w:rPr>
        <w:t>)</w:t>
      </w:r>
    </w:p>
    <w:p w14:paraId="573F354F" w14:textId="77777777" w:rsidR="00A5185C" w:rsidRPr="00A5185C" w:rsidRDefault="00A5185C" w:rsidP="00A5185C">
      <w:pPr>
        <w:spacing w:after="0" w:line="240" w:lineRule="auto"/>
        <w:jc w:val="center"/>
        <w:rPr>
          <w:rFonts w:ascii="Letter Gothic" w:eastAsia="Times New Roman" w:hAnsi="Letter Gothic" w:cs="Arial Unicode MS"/>
          <w:b/>
          <w:bCs/>
          <w:color w:val="auto"/>
          <w:sz w:val="28"/>
          <w:szCs w:val="28"/>
        </w:rPr>
      </w:pPr>
    </w:p>
    <w:p w14:paraId="2EED0D6A" w14:textId="77777777" w:rsidR="00A5185C" w:rsidRPr="00A5185C" w:rsidRDefault="00A5185C" w:rsidP="00A5185C">
      <w:pPr>
        <w:spacing w:after="0" w:line="240" w:lineRule="auto"/>
        <w:jc w:val="center"/>
        <w:rPr>
          <w:rFonts w:ascii="Letter Gothic" w:eastAsia="Times New Roman" w:hAnsi="Letter Gothic" w:cs="Arial Unicode MS"/>
          <w:b/>
          <w:bCs/>
          <w:color w:val="auto"/>
          <w:sz w:val="28"/>
          <w:szCs w:val="28"/>
        </w:rPr>
      </w:pPr>
    </w:p>
    <w:p w14:paraId="57285CB2" w14:textId="57691F86" w:rsidR="00A5185C" w:rsidRPr="00A5185C" w:rsidRDefault="00A5185C" w:rsidP="00A5185C">
      <w:pPr>
        <w:spacing w:after="0" w:line="240" w:lineRule="auto"/>
        <w:jc w:val="center"/>
        <w:rPr>
          <w:rFonts w:ascii="Times New Roman" w:eastAsia="Times New Roman" w:hAnsi="Times New Roman" w:cs="Times New Roman"/>
          <w:noProof/>
          <w:color w:val="auto"/>
          <w:sz w:val="28"/>
          <w:szCs w:val="28"/>
        </w:rPr>
      </w:pPr>
      <w:r w:rsidRPr="00A5185C">
        <w:rPr>
          <w:rFonts w:ascii="Times New Roman" w:eastAsia="Times New Roman" w:hAnsi="Times New Roman" w:cs="Times New Roman"/>
          <w:noProof/>
          <w:color w:val="auto"/>
          <w:sz w:val="28"/>
          <w:szCs w:val="28"/>
        </w:rPr>
        <w:t>Москва 202</w:t>
      </w:r>
      <w:r w:rsidR="00F0402D">
        <w:rPr>
          <w:rFonts w:ascii="Times New Roman" w:eastAsia="Times New Roman" w:hAnsi="Times New Roman" w:cs="Times New Roman"/>
          <w:noProof/>
          <w:color w:val="auto"/>
          <w:sz w:val="28"/>
          <w:szCs w:val="28"/>
        </w:rPr>
        <w:t>3</w:t>
      </w:r>
    </w:p>
    <w:p w14:paraId="4278F38D" w14:textId="16034C8F" w:rsidR="009107D9" w:rsidRPr="00A5185C" w:rsidRDefault="00A5185C" w:rsidP="009107D9">
      <w:pPr>
        <w:spacing w:after="0" w:line="240" w:lineRule="auto"/>
        <w:contextualSpacing/>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br w:type="page"/>
      </w:r>
      <w:r w:rsidRPr="00A5185C">
        <w:rPr>
          <w:rFonts w:ascii="Times New Roman" w:eastAsia="Times New Roman" w:hAnsi="Times New Roman" w:cs="Times New Roman"/>
          <w:b/>
          <w:color w:val="auto"/>
          <w:sz w:val="28"/>
          <w:szCs w:val="28"/>
        </w:rPr>
        <w:lastRenderedPageBreak/>
        <w:t xml:space="preserve">   </w:t>
      </w:r>
    </w:p>
    <w:p w14:paraId="3841E9AD" w14:textId="5630C00F" w:rsidR="00A5185C" w:rsidRPr="00A5185C" w:rsidRDefault="00A5185C" w:rsidP="00A5185C">
      <w:pPr>
        <w:spacing w:after="0" w:line="360" w:lineRule="auto"/>
        <w:jc w:val="center"/>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t>Содержание</w:t>
      </w:r>
    </w:p>
    <w:p w14:paraId="53AE6D99" w14:textId="008F1847" w:rsidR="00A5185C" w:rsidRPr="00A5185C" w:rsidRDefault="00A5185C"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r w:rsidRPr="00A5185C">
        <w:rPr>
          <w:rFonts w:ascii="Times New Roman" w:eastAsia="Times New Roman" w:hAnsi="Times New Roman" w:cs="Times New Roman"/>
          <w:noProof/>
          <w:color w:val="auto"/>
          <w:sz w:val="28"/>
          <w:szCs w:val="28"/>
        </w:rPr>
        <w:fldChar w:fldCharType="begin"/>
      </w:r>
      <w:r w:rsidRPr="00A5185C">
        <w:rPr>
          <w:rFonts w:ascii="Times New Roman" w:eastAsia="Times New Roman" w:hAnsi="Times New Roman" w:cs="Times New Roman"/>
          <w:noProof/>
          <w:color w:val="auto"/>
          <w:sz w:val="28"/>
          <w:szCs w:val="28"/>
        </w:rPr>
        <w:instrText xml:space="preserve"> TOC \o "1-3" \h \z \u </w:instrText>
      </w:r>
      <w:r w:rsidRPr="00A5185C">
        <w:rPr>
          <w:rFonts w:ascii="Times New Roman" w:eastAsia="Times New Roman" w:hAnsi="Times New Roman" w:cs="Times New Roman"/>
          <w:noProof/>
          <w:color w:val="auto"/>
          <w:sz w:val="28"/>
          <w:szCs w:val="28"/>
        </w:rPr>
        <w:fldChar w:fldCharType="separate"/>
      </w:r>
      <w:hyperlink w:anchor="_Toc418076172" w:history="1">
        <w:r w:rsidRPr="00A5185C">
          <w:rPr>
            <w:rFonts w:ascii="Times New Roman" w:eastAsia="Times New Roman" w:hAnsi="Times New Roman" w:cs="Times New Roman"/>
            <w:noProof/>
            <w:color w:val="auto"/>
            <w:sz w:val="28"/>
            <w:szCs w:val="28"/>
          </w:rPr>
          <w:t>1.Наименование дисциплины………………………………………………..</w:t>
        </w:r>
      </w:hyperlink>
      <w:r w:rsidRPr="00A5185C">
        <w:rPr>
          <w:rFonts w:ascii="Times New Roman" w:eastAsia="Times New Roman" w:hAnsi="Times New Roman" w:cs="Times New Roman"/>
          <w:noProof/>
          <w:color w:val="auto"/>
          <w:sz w:val="28"/>
          <w:szCs w:val="28"/>
        </w:rPr>
        <w:t>....</w:t>
      </w:r>
      <w:r w:rsidR="001C75FE">
        <w:rPr>
          <w:rFonts w:ascii="Times New Roman" w:eastAsia="Times New Roman" w:hAnsi="Times New Roman" w:cs="Times New Roman"/>
          <w:noProof/>
          <w:color w:val="auto"/>
          <w:sz w:val="28"/>
          <w:szCs w:val="28"/>
        </w:rPr>
        <w:t>3</w:t>
      </w:r>
    </w:p>
    <w:p w14:paraId="65AF5D59" w14:textId="64DE6F23"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3" w:history="1">
        <w:r w:rsidR="00A5185C" w:rsidRPr="00A5185C">
          <w:rPr>
            <w:rFonts w:ascii="Times New Roman" w:eastAsia="Times New Roman" w:hAnsi="Times New Roman" w:cs="Times New Roman"/>
            <w:noProof/>
            <w:color w:val="auto"/>
            <w:sz w:val="28"/>
            <w:szCs w:val="28"/>
          </w:rPr>
          <w:t>2.</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 xml:space="preserve"> 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планируемых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результатов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освоения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образовательной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программы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компетенций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указанием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индикаторов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достижения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планируемых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результатов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дисциплине</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3</w:t>
      </w:r>
    </w:p>
    <w:p w14:paraId="139D0636" w14:textId="5E2BADB8"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4" w:history="1">
        <w:r w:rsidR="00A5185C" w:rsidRPr="00A5185C">
          <w:rPr>
            <w:rFonts w:ascii="Times New Roman" w:eastAsia="Times New Roman" w:hAnsi="Times New Roman" w:cs="Times New Roman"/>
            <w:noProof/>
            <w:color w:val="auto"/>
            <w:sz w:val="28"/>
            <w:szCs w:val="28"/>
          </w:rPr>
          <w:t>3.Место дисциплины в структуре образовательной программы……………</w:t>
        </w:r>
      </w:hyperlink>
      <w:r w:rsidR="00A5185C" w:rsidRPr="00A5185C">
        <w:rPr>
          <w:rFonts w:ascii="Times New Roman" w:eastAsia="Times New Roman" w:hAnsi="Times New Roman" w:cs="Times New Roman"/>
          <w:noProof/>
          <w:color w:val="auto"/>
          <w:sz w:val="28"/>
          <w:szCs w:val="28"/>
        </w:rPr>
        <w:t>.</w:t>
      </w:r>
      <w:r>
        <w:rPr>
          <w:rFonts w:ascii="Times New Roman" w:eastAsia="Times New Roman" w:hAnsi="Times New Roman" w:cs="Times New Roman"/>
          <w:noProof/>
          <w:color w:val="auto"/>
          <w:sz w:val="28"/>
          <w:szCs w:val="28"/>
        </w:rPr>
        <w:t>4</w:t>
      </w:r>
    </w:p>
    <w:p w14:paraId="0A040828" w14:textId="3AE7DBFD"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6" w:history="1">
        <w:r w:rsidR="00A5185C" w:rsidRPr="00A5185C">
          <w:rPr>
            <w:rFonts w:ascii="Times New Roman" w:eastAsia="Times New Roman" w:hAnsi="Times New Roman" w:cs="Times New Roman"/>
            <w:noProof/>
            <w:color w:val="auto"/>
            <w:sz w:val="28"/>
            <w:szCs w:val="28"/>
          </w:rPr>
          <w:t>4.</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Объем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дисциплины</w:t>
        </w:r>
        <w:r w:rsidR="00A5185C" w:rsidRPr="00A5185C">
          <w:rPr>
            <w:rFonts w:ascii="Times New Roman" w:eastAsia="Times New Roman" w:hAnsi="Times New Roman" w:cs="Times New Roman"/>
            <w:noProof/>
            <w:color w:val="auto"/>
            <w:sz w:val="28"/>
            <w:szCs w:val="28"/>
          </w:rPr>
          <w:t>(</w:t>
        </w:r>
        <w:r w:rsidR="00A5185C" w:rsidRPr="00A5185C">
          <w:rPr>
            <w:rFonts w:ascii="Times New Roman" w:eastAsia="Times New Roman" w:hAnsi="Times New Roman" w:cs="Times New Roman" w:hint="eastAsia"/>
            <w:noProof/>
            <w:color w:val="auto"/>
            <w:sz w:val="28"/>
            <w:szCs w:val="28"/>
          </w:rPr>
          <w:t>модуля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зачетных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единицах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академических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часах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выделением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объема</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аудиторной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лекции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семинары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обучающихся</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5</w:t>
      </w:r>
    </w:p>
    <w:p w14:paraId="57B9A565" w14:textId="16FBAE86"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7" w:history="1">
        <w:r w:rsidR="00A5185C" w:rsidRPr="00A5185C">
          <w:rPr>
            <w:rFonts w:ascii="Times New Roman" w:eastAsia="Times New Roman" w:hAnsi="Times New Roman" w:cs="Times New Roman"/>
            <w:noProof/>
            <w:color w:val="auto"/>
            <w:sz w:val="28"/>
            <w:szCs w:val="28"/>
          </w:rPr>
          <w:t>5.</w:t>
        </w:r>
        <w:r w:rsidR="00A5185C" w:rsidRPr="00A5185C">
          <w:rPr>
            <w:rFonts w:ascii="Times New Roman" w:eastAsia="Times New Roman" w:hAnsi="Times New Roman" w:cs="Times New Roman"/>
            <w:noProof/>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5</w:t>
      </w:r>
    </w:p>
    <w:p w14:paraId="080AFCBF" w14:textId="4A52D230"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8" w:history="1">
        <w:r w:rsidR="00A5185C" w:rsidRPr="00A5185C">
          <w:rPr>
            <w:rFonts w:ascii="Times New Roman" w:eastAsia="Times New Roman" w:hAnsi="Times New Roman" w:cs="Times New Roman"/>
            <w:noProof/>
            <w:color w:val="auto"/>
            <w:sz w:val="28"/>
            <w:szCs w:val="28"/>
          </w:rPr>
          <w:t>5.1.Содержание дисциплины…………………………………………………..</w:t>
        </w:r>
      </w:hyperlink>
      <w:r w:rsidR="00A5185C" w:rsidRPr="00A5185C">
        <w:rPr>
          <w:rFonts w:ascii="Times New Roman" w:eastAsia="Times New Roman" w:hAnsi="Times New Roman" w:cs="Times New Roman"/>
          <w:noProof/>
          <w:color w:val="auto"/>
          <w:sz w:val="28"/>
          <w:szCs w:val="28"/>
        </w:rPr>
        <w:t>.</w:t>
      </w:r>
      <w:r>
        <w:rPr>
          <w:rFonts w:ascii="Times New Roman" w:eastAsia="Times New Roman" w:hAnsi="Times New Roman" w:cs="Times New Roman"/>
          <w:noProof/>
          <w:color w:val="auto"/>
          <w:sz w:val="28"/>
          <w:szCs w:val="28"/>
        </w:rPr>
        <w:t>5</w:t>
      </w:r>
    </w:p>
    <w:p w14:paraId="288ED1D4" w14:textId="55F8F06C"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9" w:history="1">
        <w:r w:rsidR="00A5185C" w:rsidRPr="00A5185C">
          <w:rPr>
            <w:rFonts w:ascii="Times New Roman" w:eastAsia="Times New Roman" w:hAnsi="Times New Roman" w:cs="Times New Roman"/>
            <w:noProof/>
            <w:color w:val="auto"/>
            <w:sz w:val="28"/>
            <w:szCs w:val="28"/>
          </w:rPr>
          <w:t>5.2. Учебно –  тематический план</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9</w:t>
      </w:r>
    </w:p>
    <w:p w14:paraId="0A146C77" w14:textId="1CAD5A6E"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0" w:history="1">
        <w:r w:rsidR="00A5185C" w:rsidRPr="00A5185C">
          <w:rPr>
            <w:rFonts w:ascii="Times New Roman" w:eastAsia="Times New Roman" w:hAnsi="Times New Roman" w:cs="Times New Roman"/>
            <w:noProof/>
            <w:color w:val="auto"/>
            <w:sz w:val="28"/>
            <w:szCs w:val="28"/>
          </w:rPr>
          <w:t>5.3.</w:t>
        </w:r>
        <w:r w:rsidR="00A5185C" w:rsidRPr="00A5185C">
          <w:rPr>
            <w:rFonts w:ascii="Times New Roman" w:eastAsia="Times New Roman" w:hAnsi="Times New Roman" w:cs="Times New Roman" w:hint="eastAsia"/>
            <w:noProof/>
            <w:color w:val="auto"/>
            <w:sz w:val="28"/>
            <w:szCs w:val="28"/>
          </w:rPr>
          <w:t xml:space="preserve"> Содержание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семинаров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практических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занятий</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10</w:t>
      </w:r>
    </w:p>
    <w:p w14:paraId="4C91B86B" w14:textId="6F08B9D0"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1" w:history="1">
        <w:r w:rsidR="00A5185C" w:rsidRPr="00A5185C">
          <w:rPr>
            <w:rFonts w:ascii="Times New Roman" w:eastAsia="Times New Roman" w:hAnsi="Times New Roman" w:cs="Times New Roman"/>
            <w:noProof/>
            <w:color w:val="auto"/>
            <w:sz w:val="28"/>
            <w:szCs w:val="28"/>
          </w:rPr>
          <w:t>6.</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учебно</w:t>
        </w:r>
        <w:r w:rsidR="00A5185C" w:rsidRPr="00A5185C">
          <w:rPr>
            <w:rFonts w:ascii="Times New Roman" w:eastAsia="Times New Roman" w:hAnsi="Times New Roman" w:cs="Times New Roman"/>
            <w:noProof/>
            <w:color w:val="auto"/>
            <w:sz w:val="28"/>
            <w:szCs w:val="28"/>
          </w:rPr>
          <w:t>-</w:t>
        </w:r>
        <w:r w:rsidR="00A5185C" w:rsidRPr="00A5185C">
          <w:rPr>
            <w:rFonts w:ascii="Times New Roman" w:eastAsia="Times New Roman" w:hAnsi="Times New Roman" w:cs="Times New Roman" w:hint="eastAsia"/>
            <w:noProof/>
            <w:color w:val="auto"/>
            <w:sz w:val="28"/>
            <w:szCs w:val="28"/>
          </w:rPr>
          <w:t>методического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обеспечения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обучающихся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дисциплине</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4</w:t>
      </w:r>
    </w:p>
    <w:p w14:paraId="0D5CBAA3" w14:textId="541FCB10"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2" w:history="1">
        <w:r w:rsidR="00A5185C" w:rsidRPr="00A5185C">
          <w:rPr>
            <w:rFonts w:ascii="Times New Roman" w:eastAsia="Times New Roman" w:hAnsi="Times New Roman" w:cs="Times New Roman"/>
            <w:noProof/>
            <w:color w:val="auto"/>
            <w:sz w:val="28"/>
            <w:szCs w:val="28"/>
          </w:rPr>
          <w:t>6.1.</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вопросов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отводимых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на</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освоение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формы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внеаудиторной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4</w:t>
      </w:r>
    </w:p>
    <w:p w14:paraId="3970C9EB" w14:textId="13D1EB06"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3" w:history="1">
        <w:r w:rsidR="00A5185C" w:rsidRPr="00A5185C">
          <w:rPr>
            <w:rFonts w:ascii="Times New Roman" w:eastAsia="Times New Roman" w:hAnsi="Times New Roman" w:cs="Times New Roman"/>
            <w:noProof/>
            <w:color w:val="auto"/>
            <w:sz w:val="28"/>
            <w:szCs w:val="28"/>
          </w:rPr>
          <w:t xml:space="preserve">6.2. </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вопросов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заданий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тем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подготовки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текущему</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контролю</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6</w:t>
      </w:r>
    </w:p>
    <w:p w14:paraId="36FF19E2" w14:textId="0993FDA6"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95" w:history="1">
        <w:r w:rsidR="00A5185C" w:rsidRPr="00A5185C">
          <w:rPr>
            <w:rFonts w:ascii="Times New Roman" w:eastAsia="Times New Roman" w:hAnsi="Times New Roman" w:cs="Times New Roman"/>
            <w:noProof/>
            <w:color w:val="auto"/>
            <w:sz w:val="28"/>
            <w:szCs w:val="28"/>
          </w:rPr>
          <w:t>7.</w:t>
        </w:r>
        <w:r w:rsidR="00A5185C" w:rsidRPr="00A5185C">
          <w:rPr>
            <w:rFonts w:ascii="Times New Roman" w:eastAsia="Times New Roman" w:hAnsi="Times New Roman" w:cs="Times New Roman"/>
            <w:noProof/>
            <w:color w:val="auto"/>
            <w:sz w:val="28"/>
            <w:szCs w:val="28"/>
          </w:rPr>
          <w:tab/>
          <w:t>Фонд оценочных средств для проведения промежуточной аттестации обучающихся по дисциплине</w:t>
        </w:r>
        <w:r w:rsidR="00A5185C" w:rsidRPr="00A5185C">
          <w:rPr>
            <w:rFonts w:ascii="Times New Roman" w:eastAsia="Times New Roman" w:hAnsi="Times New Roman" w:cs="Times New Roman"/>
            <w:noProof/>
            <w:webHidden/>
            <w:color w:val="auto"/>
            <w:sz w:val="28"/>
            <w:szCs w:val="28"/>
          </w:rPr>
          <w:tab/>
        </w:r>
      </w:hyperlink>
      <w:r w:rsidR="002328A2">
        <w:rPr>
          <w:rFonts w:ascii="Times New Roman" w:eastAsia="Times New Roman" w:hAnsi="Times New Roman" w:cs="Times New Roman"/>
          <w:noProof/>
          <w:color w:val="auto"/>
          <w:sz w:val="28"/>
          <w:szCs w:val="28"/>
        </w:rPr>
        <w:t>2</w:t>
      </w:r>
      <w:r>
        <w:rPr>
          <w:rFonts w:ascii="Times New Roman" w:eastAsia="Times New Roman" w:hAnsi="Times New Roman" w:cs="Times New Roman"/>
          <w:noProof/>
          <w:color w:val="auto"/>
          <w:sz w:val="28"/>
          <w:szCs w:val="28"/>
        </w:rPr>
        <w:t>5</w:t>
      </w:r>
    </w:p>
    <w:p w14:paraId="7390C0F3" w14:textId="5DBB0AE1"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96" w:history="1">
        <w:r w:rsidR="00A5185C" w:rsidRPr="00A5185C">
          <w:rPr>
            <w:rFonts w:ascii="Times New Roman" w:eastAsia="Times New Roman" w:hAnsi="Times New Roman" w:cs="Times New Roman"/>
            <w:noProof/>
            <w:color w:val="auto"/>
            <w:sz w:val="28"/>
            <w:szCs w:val="28"/>
          </w:rPr>
          <w:t>8.</w:t>
        </w:r>
        <w:r w:rsidR="00A5185C" w:rsidRPr="00A5185C">
          <w:rPr>
            <w:rFonts w:ascii="Times New Roman" w:eastAsia="Times New Roman" w:hAnsi="Times New Roman" w:cs="Times New Roman"/>
            <w:noProof/>
            <w:color w:val="auto"/>
            <w:sz w:val="28"/>
            <w:szCs w:val="28"/>
          </w:rPr>
          <w:tab/>
          <w:t>Перечень основной и дополнительной учебной литературы, необходимой для освоения дисциплины</w:t>
        </w:r>
        <w:r w:rsidR="00A5185C" w:rsidRPr="00A5185C">
          <w:rPr>
            <w:rFonts w:ascii="Times New Roman" w:eastAsia="Times New Roman" w:hAnsi="Times New Roman" w:cs="Times New Roman"/>
            <w:noProof/>
            <w:webHidden/>
            <w:color w:val="auto"/>
            <w:sz w:val="28"/>
            <w:szCs w:val="28"/>
          </w:rPr>
          <w:tab/>
        </w:r>
      </w:hyperlink>
      <w:r w:rsidR="007D458C">
        <w:rPr>
          <w:rFonts w:ascii="Times New Roman" w:eastAsia="Times New Roman" w:hAnsi="Times New Roman" w:cs="Times New Roman"/>
          <w:noProof/>
          <w:color w:val="auto"/>
          <w:sz w:val="28"/>
          <w:szCs w:val="28"/>
        </w:rPr>
        <w:t>4</w:t>
      </w:r>
      <w:r>
        <w:rPr>
          <w:rFonts w:ascii="Times New Roman" w:eastAsia="Times New Roman" w:hAnsi="Times New Roman" w:cs="Times New Roman"/>
          <w:noProof/>
          <w:color w:val="auto"/>
          <w:sz w:val="28"/>
          <w:szCs w:val="28"/>
        </w:rPr>
        <w:t>0</w:t>
      </w:r>
    </w:p>
    <w:p w14:paraId="13471FEB" w14:textId="09ECB478"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202" w:history="1">
        <w:r w:rsidR="00A5185C" w:rsidRPr="00A5185C">
          <w:rPr>
            <w:rFonts w:ascii="Times New Roman" w:eastAsia="Times New Roman" w:hAnsi="Times New Roman" w:cs="Times New Roman"/>
            <w:noProof/>
            <w:color w:val="auto"/>
            <w:sz w:val="28"/>
            <w:szCs w:val="28"/>
          </w:rPr>
          <w:t>9.</w:t>
        </w:r>
        <w:r w:rsidR="00A5185C" w:rsidRPr="00A5185C">
          <w:rPr>
            <w:rFonts w:ascii="Times New Roman" w:eastAsia="Times New Roman" w:hAnsi="Times New Roman" w:cs="Times New Roman"/>
            <w:noProof/>
            <w:color w:val="auto"/>
            <w:sz w:val="28"/>
            <w:szCs w:val="28"/>
          </w:rPr>
          <w:tab/>
          <w:t>Перечень ресурсов информационно-телекоммуникационной сети «Интернет», необходимых для освоения дисциплины</w:t>
        </w:r>
        <w:r w:rsidR="00A5185C" w:rsidRPr="00A5185C">
          <w:rPr>
            <w:rFonts w:ascii="Times New Roman" w:eastAsia="Times New Roman" w:hAnsi="Times New Roman" w:cs="Times New Roman"/>
            <w:noProof/>
            <w:webHidden/>
            <w:color w:val="auto"/>
            <w:sz w:val="28"/>
            <w:szCs w:val="28"/>
          </w:rPr>
          <w:tab/>
        </w:r>
      </w:hyperlink>
      <w:r w:rsidR="00B15604">
        <w:rPr>
          <w:rFonts w:ascii="Times New Roman" w:eastAsia="Times New Roman" w:hAnsi="Times New Roman" w:cs="Times New Roman"/>
          <w:noProof/>
          <w:color w:val="auto"/>
          <w:sz w:val="28"/>
          <w:szCs w:val="28"/>
        </w:rPr>
        <w:t>4</w:t>
      </w:r>
      <w:r>
        <w:rPr>
          <w:rFonts w:ascii="Times New Roman" w:eastAsia="Times New Roman" w:hAnsi="Times New Roman" w:cs="Times New Roman"/>
          <w:noProof/>
          <w:color w:val="auto"/>
          <w:sz w:val="28"/>
          <w:szCs w:val="28"/>
        </w:rPr>
        <w:t>1</w:t>
      </w:r>
    </w:p>
    <w:p w14:paraId="2AA034BE" w14:textId="5FBEB66C" w:rsidR="00A5185C" w:rsidRPr="00A5185C" w:rsidRDefault="001C75FE"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203" w:history="1">
        <w:r w:rsidR="00A5185C" w:rsidRPr="00A5185C">
          <w:rPr>
            <w:rFonts w:ascii="Times New Roman" w:eastAsia="Times New Roman" w:hAnsi="Times New Roman" w:cs="Times New Roman"/>
            <w:noProof/>
            <w:color w:val="auto"/>
            <w:sz w:val="28"/>
            <w:szCs w:val="28"/>
          </w:rPr>
          <w:t>10.Методические указания для обучающихся по освоению дисциплины</w:t>
        </w:r>
      </w:hyperlink>
      <w:r w:rsidR="00A5185C" w:rsidRPr="00A5185C">
        <w:rPr>
          <w:rFonts w:ascii="Times New Roman" w:eastAsia="Times New Roman" w:hAnsi="Times New Roman" w:cs="Times New Roman"/>
          <w:noProof/>
          <w:color w:val="auto"/>
          <w:sz w:val="28"/>
          <w:szCs w:val="28"/>
        </w:rPr>
        <w:t>...</w:t>
      </w:r>
      <w:r w:rsidR="005C212B">
        <w:rPr>
          <w:rFonts w:ascii="Times New Roman" w:eastAsia="Times New Roman" w:hAnsi="Times New Roman" w:cs="Times New Roman"/>
          <w:noProof/>
          <w:color w:val="auto"/>
          <w:sz w:val="28"/>
          <w:szCs w:val="28"/>
        </w:rPr>
        <w:t>4</w:t>
      </w:r>
      <w:r>
        <w:rPr>
          <w:rFonts w:ascii="Times New Roman" w:eastAsia="Times New Roman" w:hAnsi="Times New Roman" w:cs="Times New Roman"/>
          <w:noProof/>
          <w:color w:val="auto"/>
          <w:sz w:val="28"/>
          <w:szCs w:val="28"/>
        </w:rPr>
        <w:t>2</w:t>
      </w:r>
    </w:p>
    <w:p w14:paraId="5F14239B" w14:textId="02A42B35" w:rsidR="00A5185C" w:rsidRPr="00A5185C" w:rsidRDefault="00A5185C" w:rsidP="00A5185C">
      <w:pPr>
        <w:spacing w:after="0" w:line="240" w:lineRule="auto"/>
        <w:jc w:val="both"/>
        <w:rPr>
          <w:rFonts w:ascii="Times New Roman" w:eastAsia="Times New Roman" w:hAnsi="Times New Roman" w:cs="Times New Roman"/>
          <w:color w:val="auto"/>
          <w:sz w:val="28"/>
          <w:szCs w:val="24"/>
        </w:rPr>
      </w:pPr>
      <w:r w:rsidRPr="00A5185C">
        <w:rPr>
          <w:rFonts w:ascii="Times New Roman" w:eastAsia="Times New Roman" w:hAnsi="Times New Roman" w:cs="Times New Roman"/>
          <w:color w:val="auto"/>
          <w:sz w:val="28"/>
          <w:szCs w:val="24"/>
        </w:rPr>
        <w:t xml:space="preserve">11. </w:t>
      </w:r>
      <w:r w:rsidRPr="00A5185C">
        <w:rPr>
          <w:rFonts w:ascii="Times New Roman" w:eastAsia="Times New Roman" w:hAnsi="Times New Roman" w:cs="Times New Roman" w:hint="eastAsia"/>
          <w:color w:val="auto"/>
          <w:sz w:val="28"/>
          <w:szCs w:val="24"/>
        </w:rPr>
        <w:t>Перечень</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информационных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технологий</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используемых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осуществлении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образовательного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процесса</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дисциплине</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включая</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перечень</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необходимого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программного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обеспечения</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информационных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справочных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систем</w:t>
      </w:r>
      <w:r w:rsidRPr="00A5185C">
        <w:rPr>
          <w:rFonts w:ascii="Times New Roman" w:eastAsia="Times New Roman" w:hAnsi="Times New Roman" w:cs="Times New Roman"/>
          <w:color w:val="auto"/>
          <w:sz w:val="28"/>
          <w:szCs w:val="24"/>
        </w:rPr>
        <w:t xml:space="preserve">………………………………………………………………………… </w:t>
      </w:r>
      <w:r w:rsidR="005C212B">
        <w:rPr>
          <w:rFonts w:ascii="Times New Roman" w:eastAsia="Times New Roman" w:hAnsi="Times New Roman" w:cs="Times New Roman"/>
          <w:color w:val="auto"/>
          <w:sz w:val="28"/>
          <w:szCs w:val="24"/>
        </w:rPr>
        <w:t>5</w:t>
      </w:r>
      <w:r w:rsidR="001C75FE">
        <w:rPr>
          <w:rFonts w:ascii="Times New Roman" w:eastAsia="Times New Roman" w:hAnsi="Times New Roman" w:cs="Times New Roman"/>
          <w:color w:val="auto"/>
          <w:sz w:val="28"/>
          <w:szCs w:val="24"/>
        </w:rPr>
        <w:t>1</w:t>
      </w:r>
    </w:p>
    <w:p w14:paraId="22A6CF32" w14:textId="099E41AA" w:rsidR="00A5185C" w:rsidRPr="00A5185C" w:rsidRDefault="00A5185C" w:rsidP="00A5185C">
      <w:pPr>
        <w:spacing w:after="0" w:line="240" w:lineRule="auto"/>
        <w:jc w:val="both"/>
        <w:rPr>
          <w:rFonts w:ascii="Times New Roman" w:eastAsia="Times New Roman" w:hAnsi="Times New Roman" w:cs="Arial Unicode MS"/>
          <w:color w:val="auto"/>
          <w:sz w:val="28"/>
          <w:szCs w:val="28"/>
        </w:rPr>
      </w:pPr>
      <w:r w:rsidRPr="00A5185C">
        <w:rPr>
          <w:rFonts w:ascii="Times New Roman" w:eastAsia="Times New Roman" w:hAnsi="Times New Roman" w:cs="Arial Unicode MS"/>
          <w:color w:val="auto"/>
          <w:sz w:val="28"/>
          <w:szCs w:val="28"/>
        </w:rPr>
        <w:t>12. Описание материально-технической базы, необходимой для осуществления образовательного процесса по дисциплине………………………………</w:t>
      </w:r>
      <w:r w:rsidR="00CD4631">
        <w:rPr>
          <w:rFonts w:ascii="Times New Roman" w:eastAsia="Times New Roman" w:hAnsi="Times New Roman" w:cs="Arial Unicode MS"/>
          <w:color w:val="auto"/>
          <w:sz w:val="28"/>
          <w:szCs w:val="28"/>
        </w:rPr>
        <w:t>……………………………………</w:t>
      </w:r>
      <w:r w:rsidRPr="00A5185C">
        <w:rPr>
          <w:rFonts w:ascii="Times New Roman" w:eastAsia="Times New Roman" w:hAnsi="Times New Roman" w:cs="Arial Unicode MS"/>
          <w:color w:val="auto"/>
          <w:sz w:val="28"/>
          <w:szCs w:val="28"/>
        </w:rPr>
        <w:t xml:space="preserve"> </w:t>
      </w:r>
      <w:r w:rsidR="002328A2">
        <w:rPr>
          <w:rFonts w:ascii="Times New Roman" w:eastAsia="Times New Roman" w:hAnsi="Times New Roman" w:cs="Arial Unicode MS"/>
          <w:color w:val="auto"/>
          <w:sz w:val="28"/>
          <w:szCs w:val="28"/>
        </w:rPr>
        <w:t>5</w:t>
      </w:r>
      <w:r w:rsidR="001C75FE">
        <w:rPr>
          <w:rFonts w:ascii="Times New Roman" w:eastAsia="Times New Roman" w:hAnsi="Times New Roman" w:cs="Arial Unicode MS"/>
          <w:color w:val="auto"/>
          <w:sz w:val="28"/>
          <w:szCs w:val="28"/>
        </w:rPr>
        <w:t>2</w:t>
      </w:r>
    </w:p>
    <w:p w14:paraId="74677B7D" w14:textId="77777777" w:rsidR="00A5185C" w:rsidRPr="00A5185C" w:rsidRDefault="00A5185C" w:rsidP="00A5185C">
      <w:pPr>
        <w:spacing w:after="0" w:line="240" w:lineRule="auto"/>
        <w:rPr>
          <w:rFonts w:eastAsia="Times New Roman" w:cs="Arial Unicode MS"/>
          <w:color w:val="auto"/>
          <w:sz w:val="28"/>
          <w:szCs w:val="24"/>
        </w:rPr>
      </w:pPr>
    </w:p>
    <w:p w14:paraId="40F971CE" w14:textId="77777777" w:rsidR="00A5185C" w:rsidRPr="00A5185C" w:rsidRDefault="00A5185C" w:rsidP="00A5185C">
      <w:pPr>
        <w:spacing w:after="0" w:line="360" w:lineRule="auto"/>
        <w:jc w:val="both"/>
        <w:rPr>
          <w:rFonts w:ascii="Times New Roman" w:eastAsia="Times New Roman" w:hAnsi="Times New Roman" w:cs="Times New Roman"/>
          <w:color w:val="auto"/>
          <w:sz w:val="28"/>
          <w:szCs w:val="28"/>
        </w:rPr>
      </w:pPr>
      <w:r w:rsidRPr="00A5185C">
        <w:rPr>
          <w:rFonts w:ascii="Times New Roman" w:eastAsia="Times New Roman" w:hAnsi="Times New Roman" w:cs="Times New Roman"/>
          <w:bCs/>
          <w:color w:val="auto"/>
          <w:sz w:val="28"/>
          <w:szCs w:val="28"/>
        </w:rPr>
        <w:fldChar w:fldCharType="end"/>
      </w:r>
    </w:p>
    <w:p w14:paraId="3C8FCE5E" w14:textId="77777777" w:rsidR="00A5185C" w:rsidRPr="00A5185C" w:rsidRDefault="00A5185C" w:rsidP="00505227">
      <w:pPr>
        <w:keepNext/>
        <w:numPr>
          <w:ilvl w:val="0"/>
          <w:numId w:val="17"/>
        </w:numPr>
        <w:spacing w:after="0" w:line="240" w:lineRule="auto"/>
        <w:ind w:left="0" w:firstLine="709"/>
        <w:jc w:val="both"/>
        <w:outlineLvl w:val="0"/>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b/>
          <w:bCs/>
          <w:color w:val="auto"/>
          <w:kern w:val="32"/>
          <w:sz w:val="28"/>
          <w:szCs w:val="28"/>
        </w:rPr>
        <w:br w:type="page"/>
      </w:r>
      <w:bookmarkStart w:id="0" w:name="_Toc418076172"/>
      <w:r w:rsidRPr="00A5185C">
        <w:rPr>
          <w:rFonts w:ascii="Times New Roman" w:eastAsia="Times New Roman" w:hAnsi="Times New Roman" w:cs="Times New Roman"/>
          <w:b/>
          <w:bCs/>
          <w:color w:val="auto"/>
          <w:kern w:val="32"/>
          <w:sz w:val="28"/>
          <w:szCs w:val="28"/>
        </w:rPr>
        <w:lastRenderedPageBreak/>
        <w:t xml:space="preserve">Наименование дисциплины </w:t>
      </w:r>
    </w:p>
    <w:p w14:paraId="73ECC084" w14:textId="77777777" w:rsidR="00A5185C" w:rsidRPr="00A5185C" w:rsidRDefault="00A5185C" w:rsidP="00A5185C">
      <w:pPr>
        <w:spacing w:after="0" w:line="240" w:lineRule="auto"/>
        <w:rPr>
          <w:rFonts w:eastAsia="Times New Roman" w:cs="Arial Unicode MS"/>
          <w:color w:val="auto"/>
          <w:sz w:val="28"/>
          <w:szCs w:val="24"/>
        </w:rPr>
      </w:pPr>
    </w:p>
    <w:p w14:paraId="5CA27605" w14:textId="014E3FCE" w:rsidR="00A5185C" w:rsidRPr="00A5185C" w:rsidRDefault="00A5185C" w:rsidP="00A5185C">
      <w:pPr>
        <w:keepNext/>
        <w:spacing w:after="0" w:line="240" w:lineRule="auto"/>
        <w:jc w:val="both"/>
        <w:outlineLvl w:val="0"/>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b/>
          <w:bCs/>
          <w:color w:val="auto"/>
          <w:kern w:val="32"/>
          <w:sz w:val="28"/>
          <w:szCs w:val="28"/>
        </w:rPr>
        <w:t>«</w:t>
      </w:r>
      <w:r w:rsidR="00794350">
        <w:rPr>
          <w:rFonts w:ascii="Times New Roman" w:eastAsia="Times New Roman" w:hAnsi="Times New Roman" w:cs="Times New Roman"/>
          <w:b/>
          <w:bCs/>
          <w:color w:val="auto"/>
          <w:kern w:val="32"/>
          <w:sz w:val="28"/>
          <w:szCs w:val="28"/>
        </w:rPr>
        <w:t>Риск-менеджмент</w:t>
      </w:r>
      <w:r w:rsidRPr="00A5185C">
        <w:rPr>
          <w:rFonts w:ascii="Times New Roman" w:eastAsia="Times New Roman" w:hAnsi="Times New Roman" w:cs="Times New Roman"/>
          <w:b/>
          <w:bCs/>
          <w:color w:val="auto"/>
          <w:kern w:val="32"/>
          <w:sz w:val="28"/>
          <w:szCs w:val="28"/>
        </w:rPr>
        <w:t>»</w:t>
      </w:r>
      <w:bookmarkEnd w:id="0"/>
    </w:p>
    <w:p w14:paraId="5F969793" w14:textId="77777777" w:rsidR="00A5185C" w:rsidRPr="00A5185C" w:rsidRDefault="00A5185C" w:rsidP="00A5185C">
      <w:pPr>
        <w:spacing w:after="0" w:line="240" w:lineRule="auto"/>
        <w:rPr>
          <w:rFonts w:eastAsia="Times New Roman" w:cs="Arial Unicode MS"/>
          <w:color w:val="auto"/>
          <w:sz w:val="28"/>
          <w:szCs w:val="24"/>
        </w:rPr>
      </w:pPr>
    </w:p>
    <w:p w14:paraId="2F41C29D" w14:textId="77777777" w:rsidR="00A5185C" w:rsidRPr="00A5185C" w:rsidRDefault="00A5185C" w:rsidP="00505227">
      <w:pPr>
        <w:keepNext/>
        <w:numPr>
          <w:ilvl w:val="0"/>
          <w:numId w:val="17"/>
        </w:numPr>
        <w:spacing w:after="0" w:line="240" w:lineRule="auto"/>
        <w:ind w:left="0" w:firstLine="709"/>
        <w:jc w:val="both"/>
        <w:outlineLvl w:val="0"/>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hint="eastAsia"/>
          <w:b/>
          <w:bCs/>
          <w:color w:val="auto"/>
          <w:kern w:val="32"/>
          <w:sz w:val="28"/>
          <w:szCs w:val="28"/>
        </w:rPr>
        <w:t>Перечень</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планируемых</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результатов</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освоения</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образовательной</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программы</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перечень</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компетенций</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с</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указанием</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индикаторов</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их</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достижения</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и</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планируемых</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результатов</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обучения</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по</w:t>
      </w:r>
      <w:r w:rsidRPr="00A5185C">
        <w:rPr>
          <w:rFonts w:ascii="Times New Roman" w:eastAsia="Times New Roman" w:hAnsi="Times New Roman" w:cs="Times New Roman"/>
          <w:b/>
          <w:bCs/>
          <w:color w:val="auto"/>
          <w:kern w:val="32"/>
          <w:sz w:val="28"/>
          <w:szCs w:val="28"/>
        </w:rPr>
        <w:t xml:space="preserve"> </w:t>
      </w:r>
      <w:r w:rsidRPr="00A5185C">
        <w:rPr>
          <w:rFonts w:ascii="Times New Roman" w:eastAsia="Times New Roman" w:hAnsi="Times New Roman" w:cs="Times New Roman" w:hint="eastAsia"/>
          <w:b/>
          <w:bCs/>
          <w:color w:val="auto"/>
          <w:kern w:val="32"/>
          <w:sz w:val="28"/>
          <w:szCs w:val="28"/>
        </w:rPr>
        <w:t>дисциплине</w:t>
      </w:r>
    </w:p>
    <w:p w14:paraId="0418E89B" w14:textId="1219E692" w:rsidR="003B313C" w:rsidRPr="00A5185C" w:rsidRDefault="003B313C" w:rsidP="003B313C">
      <w:pPr>
        <w:spacing w:after="0" w:line="240" w:lineRule="auto"/>
        <w:ind w:firstLine="709"/>
        <w:jc w:val="right"/>
        <w:rPr>
          <w:rFonts w:ascii="Times New Roman" w:eastAsia="Times New Roman" w:hAnsi="Times New Roman" w:cs="Times New Roman"/>
          <w:bCs/>
          <w:color w:val="auto"/>
          <w:sz w:val="28"/>
          <w:szCs w:val="28"/>
          <w:lang w:val="en-US"/>
        </w:rPr>
      </w:pPr>
      <w:r w:rsidRPr="003B313C">
        <w:rPr>
          <w:rFonts w:ascii="Times New Roman" w:eastAsia="Times New Roman" w:hAnsi="Times New Roman" w:cs="Times New Roman"/>
          <w:bCs/>
          <w:color w:val="auto"/>
          <w:sz w:val="28"/>
          <w:szCs w:val="28"/>
        </w:rPr>
        <w:t xml:space="preserve">Таблица </w:t>
      </w:r>
      <w:r>
        <w:rPr>
          <w:rFonts w:ascii="Times New Roman" w:eastAsia="Times New Roman" w:hAnsi="Times New Roman" w:cs="Times New Roman"/>
          <w:bCs/>
          <w:color w:val="auto"/>
          <w:sz w:val="28"/>
          <w:szCs w:val="28"/>
          <w:lang w:val="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30"/>
        <w:gridCol w:w="2156"/>
        <w:gridCol w:w="3588"/>
      </w:tblGrid>
      <w:tr w:rsidR="006C2B3D" w:rsidRPr="00A5185C" w14:paraId="444A976E" w14:textId="77777777" w:rsidTr="00BE7D4D">
        <w:trPr>
          <w:trHeight w:val="1200"/>
        </w:trPr>
        <w:tc>
          <w:tcPr>
            <w:tcW w:w="794" w:type="pct"/>
            <w:shd w:val="clear" w:color="auto" w:fill="auto"/>
          </w:tcPr>
          <w:p w14:paraId="3E0E4843"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bookmarkStart w:id="1" w:name="_Hlk103436275"/>
            <w:r w:rsidRPr="00A5185C">
              <w:rPr>
                <w:rFonts w:ascii="Times New Roman" w:hAnsi="Times New Roman" w:cs="Times New Roman"/>
                <w:color w:val="auto"/>
                <w:sz w:val="24"/>
                <w:szCs w:val="24"/>
                <w:lang w:eastAsia="en-US"/>
              </w:rPr>
              <w:t>Код компетенции</w:t>
            </w:r>
          </w:p>
        </w:tc>
        <w:tc>
          <w:tcPr>
            <w:tcW w:w="979" w:type="pct"/>
            <w:shd w:val="clear" w:color="auto" w:fill="auto"/>
          </w:tcPr>
          <w:p w14:paraId="44F6FA0C"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Наименование компетенции</w:t>
            </w:r>
          </w:p>
        </w:tc>
        <w:tc>
          <w:tcPr>
            <w:tcW w:w="1230" w:type="pct"/>
            <w:shd w:val="clear" w:color="auto" w:fill="auto"/>
          </w:tcPr>
          <w:p w14:paraId="51E371AE"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Индикаторы достижения компетенции</w:t>
            </w:r>
          </w:p>
        </w:tc>
        <w:tc>
          <w:tcPr>
            <w:tcW w:w="1996" w:type="pct"/>
            <w:shd w:val="clear" w:color="auto" w:fill="auto"/>
          </w:tcPr>
          <w:p w14:paraId="1D8CF974"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Результаты обучения (умения и знания), соотнесенные с индикаторами достижения компетенции</w:t>
            </w:r>
          </w:p>
        </w:tc>
      </w:tr>
      <w:tr w:rsidR="006C2B3D" w:rsidRPr="00A5185C" w14:paraId="641F530D" w14:textId="77777777" w:rsidTr="00131224">
        <w:tc>
          <w:tcPr>
            <w:tcW w:w="794" w:type="pct"/>
            <w:shd w:val="clear" w:color="auto" w:fill="auto"/>
          </w:tcPr>
          <w:p w14:paraId="7CA02AF4" w14:textId="4508AF2F" w:rsidR="00A5185C" w:rsidRPr="001E6498" w:rsidRDefault="00A5185C"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1E6498">
              <w:rPr>
                <w:rFonts w:ascii="Times New Roman" w:hAnsi="Times New Roman" w:cs="Times New Roman"/>
                <w:color w:val="auto"/>
                <w:sz w:val="24"/>
                <w:szCs w:val="24"/>
                <w:lang w:eastAsia="en-US"/>
              </w:rPr>
              <w:t>ПКН-1</w:t>
            </w:r>
            <w:r w:rsidR="00BE7D4D" w:rsidRPr="001E6498">
              <w:rPr>
                <w:rFonts w:ascii="Times New Roman" w:hAnsi="Times New Roman" w:cs="Times New Roman"/>
                <w:color w:val="auto"/>
                <w:sz w:val="24"/>
                <w:szCs w:val="24"/>
                <w:lang w:eastAsia="en-US"/>
              </w:rPr>
              <w:t>1</w:t>
            </w:r>
          </w:p>
        </w:tc>
        <w:tc>
          <w:tcPr>
            <w:tcW w:w="979" w:type="pct"/>
            <w:shd w:val="clear" w:color="auto" w:fill="auto"/>
          </w:tcPr>
          <w:p w14:paraId="279CC43C" w14:textId="7FA3E8FC" w:rsidR="000E3865" w:rsidRPr="00A5185C" w:rsidRDefault="00C92DBF"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Pr>
                <w:rFonts w:ascii="Times New Roman" w:hAnsi="Times New Roman" w:cs="Times New Roman"/>
                <w:spacing w:val="-4"/>
                <w:sz w:val="24"/>
                <w:szCs w:val="24"/>
              </w:rPr>
              <w:t>Способность</w:t>
            </w:r>
            <w:r w:rsidRPr="009A76ED">
              <w:rPr>
                <w:rFonts w:ascii="Times New Roman" w:hAnsi="Times New Roman" w:cs="Times New Roman"/>
                <w:spacing w:val="-4"/>
                <w:sz w:val="24"/>
                <w:szCs w:val="24"/>
              </w:rPr>
              <w:t xml:space="preserve"> анализировать рыночные и специфические риски </w:t>
            </w:r>
            <w:r w:rsidRPr="009A76ED">
              <w:rPr>
                <w:rFonts w:ascii="Times New Roman" w:hAnsi="Times New Roman" w:cs="Times New Roman"/>
                <w:sz w:val="24"/>
                <w:szCs w:val="24"/>
              </w:rPr>
              <w:t>при решении задач управления организацией</w:t>
            </w:r>
          </w:p>
        </w:tc>
        <w:tc>
          <w:tcPr>
            <w:tcW w:w="1230" w:type="pct"/>
            <w:shd w:val="clear" w:color="auto" w:fill="auto"/>
          </w:tcPr>
          <w:p w14:paraId="4420F35C" w14:textId="3EAF2DB8"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1.</w:t>
            </w:r>
            <w:r w:rsidR="00C92DBF" w:rsidRPr="00C01EB8">
              <w:rPr>
                <w:rFonts w:ascii="Times New Roman" w:hAnsi="Times New Roman" w:cs="Times New Roman"/>
                <w:sz w:val="24"/>
                <w:szCs w:val="24"/>
              </w:rPr>
              <w:t xml:space="preserve">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3F24E7CA" w14:textId="77777777"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p>
          <w:p w14:paraId="7E740F94" w14:textId="58BFB3AE" w:rsidR="00A5185C" w:rsidRDefault="00A35550" w:rsidP="00A5185C">
            <w:pPr>
              <w:spacing w:after="0" w:line="240" w:lineRule="auto"/>
              <w:jc w:val="both"/>
              <w:rPr>
                <w:rFonts w:ascii="Times New Roman" w:hAnsi="Times New Roman" w:cs="Times New Roman"/>
                <w:bCs/>
                <w:color w:val="auto"/>
                <w:sz w:val="24"/>
                <w:szCs w:val="24"/>
                <w:lang w:eastAsia="en-US"/>
              </w:rPr>
            </w:pPr>
            <w:r>
              <w:rPr>
                <w:rFonts w:ascii="Times New Roman" w:hAnsi="Times New Roman" w:cs="Times New Roman"/>
                <w:bCs/>
                <w:color w:val="auto"/>
                <w:sz w:val="24"/>
                <w:szCs w:val="24"/>
                <w:lang w:eastAsia="en-US"/>
              </w:rPr>
              <w:t>2. </w:t>
            </w:r>
            <w:r w:rsidR="00C92DBF" w:rsidRPr="00C01EB8">
              <w:rPr>
                <w:rFonts w:ascii="Times New Roman" w:hAnsi="Times New Roman" w:cs="Times New Roman"/>
                <w:sz w:val="24"/>
                <w:szCs w:val="24"/>
              </w:rPr>
              <w:t>Проводит идентификацию рисков по функциям и направления</w:t>
            </w:r>
            <w:r w:rsidR="00C92DBF">
              <w:rPr>
                <w:rFonts w:ascii="Times New Roman" w:hAnsi="Times New Roman" w:cs="Times New Roman"/>
                <w:sz w:val="24"/>
                <w:szCs w:val="24"/>
              </w:rPr>
              <w:t>м</w:t>
            </w:r>
            <w:r w:rsidR="00C92DBF" w:rsidRPr="00C01EB8">
              <w:rPr>
                <w:rFonts w:ascii="Times New Roman" w:hAnsi="Times New Roman" w:cs="Times New Roman"/>
                <w:sz w:val="24"/>
                <w:szCs w:val="24"/>
              </w:rPr>
              <w:t xml:space="preserve"> деятельности организации.</w:t>
            </w:r>
          </w:p>
          <w:p w14:paraId="3FEDB405" w14:textId="77777777" w:rsidR="00090DAC" w:rsidRDefault="00090DAC" w:rsidP="00A5185C">
            <w:pPr>
              <w:spacing w:after="0" w:line="240" w:lineRule="auto"/>
              <w:jc w:val="both"/>
              <w:rPr>
                <w:rFonts w:ascii="Times New Roman" w:hAnsi="Times New Roman" w:cs="Times New Roman"/>
                <w:bCs/>
                <w:color w:val="auto"/>
                <w:sz w:val="24"/>
                <w:szCs w:val="24"/>
                <w:lang w:eastAsia="en-US"/>
              </w:rPr>
            </w:pPr>
          </w:p>
          <w:p w14:paraId="3DDDE124" w14:textId="77777777" w:rsidR="00EA552B" w:rsidRDefault="00EA552B" w:rsidP="00A5185C">
            <w:pPr>
              <w:spacing w:after="0" w:line="240" w:lineRule="auto"/>
              <w:jc w:val="both"/>
              <w:rPr>
                <w:rFonts w:ascii="Times New Roman" w:hAnsi="Times New Roman" w:cs="Times New Roman"/>
                <w:bCs/>
                <w:color w:val="auto"/>
                <w:sz w:val="24"/>
                <w:szCs w:val="24"/>
                <w:lang w:eastAsia="en-US"/>
              </w:rPr>
            </w:pPr>
          </w:p>
          <w:p w14:paraId="1BBCC771" w14:textId="1D8DAEA1" w:rsidR="00252C6F" w:rsidRPr="00A5185C" w:rsidRDefault="00252C6F" w:rsidP="00A35550">
            <w:pPr>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3.</w:t>
            </w:r>
            <w:r w:rsidR="00C92DBF" w:rsidRPr="00C01EB8">
              <w:rPr>
                <w:rFonts w:ascii="Times New Roman" w:hAnsi="Times New Roman" w:cs="Times New Roman"/>
                <w:sz w:val="24"/>
                <w:szCs w:val="24"/>
              </w:rPr>
              <w:t xml:space="preserve">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1996" w:type="pct"/>
            <w:shd w:val="clear" w:color="auto" w:fill="auto"/>
          </w:tcPr>
          <w:p w14:paraId="343C013C" w14:textId="159DF2F2"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5852CB">
              <w:rPr>
                <w:rFonts w:ascii="Times New Roman" w:hAnsi="Times New Roman" w:cs="Times New Roman"/>
                <w:b/>
                <w:color w:val="auto"/>
                <w:sz w:val="24"/>
                <w:szCs w:val="24"/>
                <w:lang w:eastAsia="en-US"/>
              </w:rPr>
              <w:t>знать:</w:t>
            </w:r>
            <w:r w:rsidRPr="00A5185C">
              <w:rPr>
                <w:rFonts w:ascii="Times New Roman" w:hAnsi="Times New Roman" w:cs="Times New Roman"/>
                <w:bCs/>
                <w:color w:val="auto"/>
                <w:sz w:val="24"/>
                <w:szCs w:val="24"/>
                <w:lang w:eastAsia="en-US"/>
              </w:rPr>
              <w:t xml:space="preserve"> </w:t>
            </w:r>
            <w:r w:rsidR="0062394C" w:rsidRPr="00F94235">
              <w:rPr>
                <w:rFonts w:ascii="Times New Roman" w:hAnsi="Times New Roman" w:cs="Times New Roman"/>
                <w:bCs/>
                <w:color w:val="auto"/>
                <w:sz w:val="24"/>
                <w:szCs w:val="24"/>
                <w:lang w:eastAsia="en-US"/>
              </w:rPr>
              <w:t>инструментари</w:t>
            </w:r>
            <w:r w:rsidR="00B3769D">
              <w:rPr>
                <w:rFonts w:ascii="Times New Roman" w:hAnsi="Times New Roman" w:cs="Times New Roman"/>
                <w:bCs/>
                <w:color w:val="auto"/>
                <w:sz w:val="24"/>
                <w:szCs w:val="24"/>
                <w:lang w:eastAsia="en-US"/>
              </w:rPr>
              <w:t>й</w:t>
            </w:r>
            <w:r w:rsidR="0062394C" w:rsidRPr="00F94235">
              <w:rPr>
                <w:rFonts w:ascii="Times New Roman" w:hAnsi="Times New Roman" w:cs="Times New Roman"/>
                <w:bCs/>
                <w:color w:val="auto"/>
                <w:sz w:val="24"/>
                <w:szCs w:val="24"/>
                <w:lang w:eastAsia="en-US"/>
              </w:rPr>
              <w:t xml:space="preserve"> риск-менеджмента для выявления факторов риска внешней и внутренней среды организации и обоснования измерения риска</w:t>
            </w:r>
            <w:r w:rsidRPr="00A5185C">
              <w:rPr>
                <w:rFonts w:ascii="Times New Roman" w:hAnsi="Times New Roman" w:cs="Times New Roman"/>
                <w:bCs/>
                <w:color w:val="auto"/>
                <w:sz w:val="24"/>
                <w:szCs w:val="24"/>
                <w:lang w:eastAsia="en-US"/>
              </w:rPr>
              <w:t>;</w:t>
            </w:r>
          </w:p>
          <w:p w14:paraId="7D0823B3" w14:textId="6B069DBC"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EA552B">
              <w:rPr>
                <w:rFonts w:ascii="Times New Roman" w:hAnsi="Times New Roman" w:cs="Times New Roman"/>
                <w:b/>
                <w:color w:val="auto"/>
                <w:sz w:val="24"/>
                <w:szCs w:val="24"/>
                <w:lang w:eastAsia="en-US"/>
              </w:rPr>
              <w:t>уметь:</w:t>
            </w:r>
            <w:r w:rsidRPr="00A5185C">
              <w:rPr>
                <w:rFonts w:ascii="Times New Roman" w:hAnsi="Times New Roman" w:cs="Times New Roman"/>
                <w:bCs/>
                <w:color w:val="auto"/>
                <w:sz w:val="24"/>
                <w:szCs w:val="24"/>
                <w:lang w:eastAsia="en-US"/>
              </w:rPr>
              <w:t xml:space="preserve"> </w:t>
            </w:r>
            <w:r w:rsidR="00CD70F4" w:rsidRPr="00F94235">
              <w:rPr>
                <w:rFonts w:ascii="Times New Roman" w:hAnsi="Times New Roman" w:cs="Times New Roman"/>
                <w:bCs/>
                <w:color w:val="auto"/>
                <w:sz w:val="24"/>
                <w:szCs w:val="24"/>
                <w:lang w:eastAsia="en-US"/>
              </w:rPr>
              <w:t xml:space="preserve">реализовывать </w:t>
            </w:r>
            <w:r w:rsidR="00FA64A5" w:rsidRPr="00F94235">
              <w:rPr>
                <w:rFonts w:ascii="Times New Roman" w:hAnsi="Times New Roman" w:cs="Times New Roman"/>
                <w:bCs/>
                <w:color w:val="auto"/>
                <w:sz w:val="24"/>
                <w:szCs w:val="24"/>
                <w:lang w:eastAsia="en-US"/>
              </w:rPr>
              <w:t>технологии риск</w:t>
            </w:r>
            <w:r w:rsidR="00CD70F4" w:rsidRPr="00F94235">
              <w:rPr>
                <w:rFonts w:ascii="Times New Roman" w:hAnsi="Times New Roman" w:cs="Times New Roman"/>
                <w:bCs/>
                <w:color w:val="auto"/>
                <w:sz w:val="24"/>
                <w:szCs w:val="24"/>
                <w:lang w:eastAsia="en-US"/>
              </w:rPr>
              <w:t xml:space="preserve">-менеджмента в целях </w:t>
            </w:r>
            <w:r w:rsidR="00F94235" w:rsidRPr="00F94235">
              <w:rPr>
                <w:rFonts w:ascii="Times New Roman" w:hAnsi="Times New Roman" w:cs="Times New Roman"/>
                <w:bCs/>
                <w:color w:val="auto"/>
                <w:sz w:val="24"/>
                <w:szCs w:val="24"/>
                <w:lang w:eastAsia="en-US"/>
              </w:rPr>
              <w:t>обеспечения операционной деятельности организации</w:t>
            </w:r>
          </w:p>
          <w:p w14:paraId="3C4E801D" w14:textId="61E68C54" w:rsidR="00A5185C" w:rsidRPr="00F94235" w:rsidRDefault="00A5185C" w:rsidP="00A5185C">
            <w:pPr>
              <w:spacing w:after="0" w:line="240" w:lineRule="auto"/>
              <w:jc w:val="both"/>
              <w:rPr>
                <w:rFonts w:ascii="Times New Roman" w:hAnsi="Times New Roman" w:cs="Times New Roman"/>
                <w:bCs/>
                <w:color w:val="auto"/>
                <w:sz w:val="24"/>
                <w:szCs w:val="24"/>
                <w:highlight w:val="yellow"/>
                <w:lang w:eastAsia="en-US"/>
              </w:rPr>
            </w:pPr>
          </w:p>
          <w:p w14:paraId="2A95BC91" w14:textId="77777777" w:rsidR="00A5185C" w:rsidRDefault="00A5185C" w:rsidP="00A5185C">
            <w:pPr>
              <w:tabs>
                <w:tab w:val="left" w:pos="3555"/>
              </w:tabs>
              <w:spacing w:after="0" w:line="240" w:lineRule="auto"/>
              <w:jc w:val="both"/>
              <w:rPr>
                <w:rFonts w:ascii="Times New Roman" w:hAnsi="Times New Roman" w:cs="Times New Roman"/>
                <w:bCs/>
                <w:color w:val="auto"/>
                <w:sz w:val="24"/>
                <w:szCs w:val="24"/>
                <w:lang w:eastAsia="en-US"/>
              </w:rPr>
            </w:pPr>
          </w:p>
          <w:p w14:paraId="014DFE17" w14:textId="77777777" w:rsidR="00AE1FEA" w:rsidRPr="00A5185C" w:rsidRDefault="00AE1FEA" w:rsidP="00A5185C">
            <w:pPr>
              <w:tabs>
                <w:tab w:val="left" w:pos="3555"/>
              </w:tabs>
              <w:spacing w:after="0" w:line="240" w:lineRule="auto"/>
              <w:jc w:val="both"/>
              <w:rPr>
                <w:rFonts w:ascii="Times New Roman" w:hAnsi="Times New Roman" w:cs="Times New Roman"/>
                <w:bCs/>
                <w:color w:val="auto"/>
                <w:sz w:val="24"/>
                <w:szCs w:val="24"/>
                <w:lang w:eastAsia="en-US"/>
              </w:rPr>
            </w:pPr>
          </w:p>
          <w:p w14:paraId="5A6982DB" w14:textId="3B64E047" w:rsidR="00FA64A5" w:rsidRPr="00F94235" w:rsidRDefault="00FA64A5" w:rsidP="00A5185C">
            <w:pPr>
              <w:spacing w:after="0" w:line="240" w:lineRule="auto"/>
              <w:rPr>
                <w:rFonts w:ascii="Times New Roman" w:hAnsi="Times New Roman" w:cs="Times New Roman"/>
                <w:bCs/>
                <w:color w:val="auto"/>
                <w:sz w:val="24"/>
                <w:szCs w:val="24"/>
                <w:lang w:eastAsia="en-US"/>
              </w:rPr>
            </w:pPr>
            <w:r w:rsidRPr="00EA552B">
              <w:rPr>
                <w:rFonts w:ascii="Times New Roman" w:hAnsi="Times New Roman" w:cs="Times New Roman"/>
                <w:b/>
                <w:color w:val="auto"/>
                <w:sz w:val="24"/>
                <w:szCs w:val="24"/>
                <w:lang w:eastAsia="en-US"/>
              </w:rPr>
              <w:t>знать:</w:t>
            </w:r>
            <w:r w:rsidRPr="00F94235">
              <w:rPr>
                <w:rFonts w:ascii="Times New Roman" w:hAnsi="Times New Roman" w:cs="Times New Roman"/>
                <w:bCs/>
                <w:color w:val="auto"/>
                <w:sz w:val="24"/>
                <w:szCs w:val="24"/>
                <w:lang w:eastAsia="en-US"/>
              </w:rPr>
              <w:t xml:space="preserve"> современные методы и инструменты исследований и оценки рисков, применяемых в риск-менеджменте.</w:t>
            </w:r>
          </w:p>
          <w:p w14:paraId="0B4BD2F6" w14:textId="27FCC954" w:rsidR="00A5185C" w:rsidRPr="00F94235" w:rsidRDefault="00FA64A5" w:rsidP="00A5185C">
            <w:pPr>
              <w:spacing w:after="0" w:line="240" w:lineRule="auto"/>
              <w:rPr>
                <w:rFonts w:ascii="Times New Roman" w:hAnsi="Times New Roman" w:cs="Times New Roman"/>
                <w:bCs/>
                <w:color w:val="auto"/>
                <w:sz w:val="24"/>
                <w:szCs w:val="24"/>
                <w:lang w:eastAsia="en-US"/>
              </w:rPr>
            </w:pPr>
            <w:r w:rsidRPr="00EA552B">
              <w:rPr>
                <w:rFonts w:ascii="Times New Roman" w:hAnsi="Times New Roman" w:cs="Times New Roman"/>
                <w:b/>
                <w:color w:val="auto"/>
                <w:sz w:val="24"/>
                <w:szCs w:val="24"/>
                <w:lang w:eastAsia="en-US"/>
              </w:rPr>
              <w:t>уметь:</w:t>
            </w:r>
            <w:r w:rsidRPr="00F94235">
              <w:rPr>
                <w:rFonts w:ascii="Times New Roman" w:hAnsi="Times New Roman" w:cs="Times New Roman"/>
                <w:bCs/>
                <w:color w:val="auto"/>
                <w:sz w:val="24"/>
                <w:szCs w:val="24"/>
                <w:lang w:eastAsia="en-US"/>
              </w:rPr>
              <w:t xml:space="preserve"> идентифицировать</w:t>
            </w:r>
            <w:r w:rsidR="0062394C" w:rsidRPr="00F94235">
              <w:rPr>
                <w:rFonts w:ascii="Times New Roman" w:hAnsi="Times New Roman" w:cs="Times New Roman"/>
                <w:bCs/>
                <w:color w:val="auto"/>
                <w:sz w:val="24"/>
                <w:szCs w:val="24"/>
                <w:lang w:eastAsia="en-US"/>
              </w:rPr>
              <w:t xml:space="preserve"> риск</w:t>
            </w:r>
            <w:r w:rsidRPr="00F94235">
              <w:rPr>
                <w:rFonts w:ascii="Times New Roman" w:hAnsi="Times New Roman" w:cs="Times New Roman"/>
                <w:bCs/>
                <w:color w:val="auto"/>
                <w:sz w:val="24"/>
                <w:szCs w:val="24"/>
                <w:lang w:eastAsia="en-US"/>
              </w:rPr>
              <w:t>и</w:t>
            </w:r>
            <w:r w:rsidR="0062394C" w:rsidRPr="00F94235">
              <w:rPr>
                <w:rFonts w:ascii="Times New Roman" w:hAnsi="Times New Roman" w:cs="Times New Roman"/>
                <w:bCs/>
                <w:color w:val="auto"/>
                <w:sz w:val="24"/>
                <w:szCs w:val="24"/>
                <w:lang w:eastAsia="en-US"/>
              </w:rPr>
              <w:t xml:space="preserve"> по функциям и направлениям деятельности организации</w:t>
            </w:r>
            <w:r w:rsidRPr="00F94235">
              <w:rPr>
                <w:rFonts w:ascii="Times New Roman" w:hAnsi="Times New Roman" w:cs="Times New Roman"/>
                <w:bCs/>
                <w:color w:val="auto"/>
                <w:sz w:val="24"/>
                <w:szCs w:val="24"/>
                <w:lang w:eastAsia="en-US"/>
              </w:rPr>
              <w:t>.</w:t>
            </w:r>
          </w:p>
          <w:p w14:paraId="48DE99B8" w14:textId="77777777" w:rsidR="00140ECA" w:rsidRDefault="00140ECA" w:rsidP="00A5185C">
            <w:pPr>
              <w:spacing w:after="0" w:line="240" w:lineRule="auto"/>
              <w:rPr>
                <w:rFonts w:ascii="Times New Roman" w:hAnsi="Times New Roman" w:cs="Times New Roman"/>
                <w:bCs/>
                <w:color w:val="auto"/>
                <w:sz w:val="24"/>
                <w:szCs w:val="24"/>
                <w:lang w:eastAsia="en-US"/>
              </w:rPr>
            </w:pPr>
          </w:p>
          <w:p w14:paraId="59C4A530" w14:textId="51069AD3" w:rsidR="008C2AB4" w:rsidRPr="0062394C" w:rsidRDefault="008C2AB4" w:rsidP="008C2AB4">
            <w:pPr>
              <w:spacing w:after="0" w:line="240" w:lineRule="auto"/>
              <w:jc w:val="both"/>
              <w:rPr>
                <w:rFonts w:ascii="Times New Roman" w:hAnsi="Times New Roman" w:cs="Times New Roman"/>
                <w:bCs/>
                <w:color w:val="auto"/>
                <w:sz w:val="24"/>
                <w:szCs w:val="24"/>
                <w:lang w:eastAsia="en-US"/>
              </w:rPr>
            </w:pPr>
            <w:r w:rsidRPr="0062394C">
              <w:rPr>
                <w:rFonts w:ascii="Times New Roman" w:hAnsi="Times New Roman" w:cs="Times New Roman"/>
                <w:b/>
                <w:color w:val="auto"/>
                <w:sz w:val="24"/>
                <w:szCs w:val="24"/>
                <w:lang w:eastAsia="en-US"/>
              </w:rPr>
              <w:t xml:space="preserve">знать: </w:t>
            </w:r>
            <w:r w:rsidRPr="00CD70F4">
              <w:rPr>
                <w:rFonts w:ascii="Times New Roman" w:hAnsi="Times New Roman" w:cs="Times New Roman"/>
                <w:bCs/>
                <w:color w:val="auto"/>
                <w:sz w:val="24"/>
                <w:szCs w:val="24"/>
                <w:lang w:eastAsia="en-US"/>
              </w:rPr>
              <w:t xml:space="preserve">механизмы </w:t>
            </w:r>
            <w:r w:rsidRPr="0062394C">
              <w:rPr>
                <w:rFonts w:ascii="Times New Roman" w:hAnsi="Times New Roman" w:cs="Times New Roman"/>
                <w:bCs/>
                <w:color w:val="auto"/>
                <w:sz w:val="24"/>
                <w:szCs w:val="24"/>
                <w:lang w:eastAsia="en-US"/>
              </w:rPr>
              <w:t>выявления причин, условий возникновения рисков с использованием методов количественной и качественной оценки рисков;</w:t>
            </w:r>
          </w:p>
          <w:p w14:paraId="680204AB" w14:textId="77777777" w:rsidR="008C2AB4" w:rsidRDefault="008C2AB4" w:rsidP="008C2AB4">
            <w:pPr>
              <w:spacing w:after="0" w:line="240" w:lineRule="auto"/>
              <w:jc w:val="both"/>
              <w:rPr>
                <w:rFonts w:ascii="Times New Roman" w:hAnsi="Times New Roman" w:cs="Times New Roman"/>
                <w:bCs/>
                <w:color w:val="auto"/>
                <w:sz w:val="24"/>
                <w:szCs w:val="24"/>
                <w:lang w:eastAsia="en-US"/>
              </w:rPr>
            </w:pPr>
            <w:r w:rsidRPr="0062394C">
              <w:rPr>
                <w:rFonts w:ascii="Times New Roman" w:hAnsi="Times New Roman" w:cs="Times New Roman"/>
                <w:b/>
                <w:color w:val="auto"/>
                <w:sz w:val="24"/>
                <w:szCs w:val="24"/>
                <w:lang w:eastAsia="en-US"/>
              </w:rPr>
              <w:t xml:space="preserve">уметь: </w:t>
            </w:r>
            <w:r w:rsidRPr="0062394C">
              <w:rPr>
                <w:rFonts w:ascii="Times New Roman" w:hAnsi="Times New Roman" w:cs="Times New Roman"/>
                <w:bCs/>
                <w:color w:val="auto"/>
                <w:sz w:val="24"/>
                <w:szCs w:val="24"/>
                <w:lang w:eastAsia="en-US"/>
              </w:rPr>
              <w:t xml:space="preserve">обосновывать и реализовывать эффективные методы и инструменты </w:t>
            </w:r>
            <w:r>
              <w:rPr>
                <w:rFonts w:ascii="Times New Roman" w:hAnsi="Times New Roman" w:cs="Times New Roman"/>
                <w:bCs/>
                <w:color w:val="auto"/>
                <w:sz w:val="24"/>
                <w:szCs w:val="24"/>
                <w:lang w:eastAsia="en-US"/>
              </w:rPr>
              <w:t xml:space="preserve">риск-менеджмента и механизмы </w:t>
            </w:r>
            <w:r w:rsidRPr="00CD70F4">
              <w:rPr>
                <w:rFonts w:ascii="Times New Roman" w:hAnsi="Times New Roman" w:cs="Times New Roman"/>
                <w:bCs/>
                <w:color w:val="auto"/>
                <w:sz w:val="24"/>
                <w:szCs w:val="24"/>
                <w:lang w:eastAsia="en-US"/>
              </w:rPr>
              <w:t>выявления причин, условий возникновения рисков</w:t>
            </w:r>
            <w:r w:rsidRPr="0062394C">
              <w:rPr>
                <w:rFonts w:ascii="Times New Roman" w:hAnsi="Times New Roman" w:cs="Times New Roman"/>
                <w:bCs/>
                <w:color w:val="auto"/>
                <w:sz w:val="24"/>
                <w:szCs w:val="24"/>
                <w:lang w:eastAsia="en-US"/>
              </w:rPr>
              <w:t>.</w:t>
            </w:r>
          </w:p>
          <w:p w14:paraId="6EB8CDD3" w14:textId="77777777" w:rsidR="008C2AB4" w:rsidRDefault="008C2AB4" w:rsidP="00A5185C">
            <w:pPr>
              <w:spacing w:after="0" w:line="240" w:lineRule="auto"/>
              <w:rPr>
                <w:rFonts w:ascii="Times New Roman" w:hAnsi="Times New Roman" w:cs="Times New Roman"/>
                <w:bCs/>
                <w:color w:val="auto"/>
                <w:sz w:val="24"/>
                <w:szCs w:val="24"/>
                <w:lang w:eastAsia="en-US"/>
              </w:rPr>
            </w:pPr>
          </w:p>
          <w:p w14:paraId="5516BB61" w14:textId="648573D0" w:rsidR="004073C2" w:rsidRPr="00A5185C" w:rsidRDefault="004073C2" w:rsidP="00A5185C">
            <w:pPr>
              <w:spacing w:after="0" w:line="240" w:lineRule="auto"/>
              <w:rPr>
                <w:rFonts w:ascii="Times New Roman" w:hAnsi="Times New Roman" w:cs="Times New Roman"/>
                <w:bCs/>
                <w:color w:val="auto"/>
                <w:sz w:val="24"/>
                <w:szCs w:val="24"/>
                <w:lang w:eastAsia="en-US"/>
              </w:rPr>
            </w:pPr>
          </w:p>
        </w:tc>
      </w:tr>
      <w:tr w:rsidR="006C2B3D" w:rsidRPr="00A5185C" w14:paraId="0C3BE236" w14:textId="77777777" w:rsidTr="00131224">
        <w:tc>
          <w:tcPr>
            <w:tcW w:w="794" w:type="pct"/>
            <w:shd w:val="clear" w:color="auto" w:fill="auto"/>
          </w:tcPr>
          <w:p w14:paraId="122F8B2B" w14:textId="068321C9" w:rsidR="00A5185C" w:rsidRPr="001E6498" w:rsidRDefault="00A5185C"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1E6498">
              <w:rPr>
                <w:rFonts w:ascii="Times New Roman" w:hAnsi="Times New Roman" w:cs="Times New Roman"/>
                <w:color w:val="auto"/>
                <w:sz w:val="24"/>
                <w:szCs w:val="24"/>
                <w:lang w:eastAsia="en-US"/>
              </w:rPr>
              <w:lastRenderedPageBreak/>
              <w:t>ПКП-</w:t>
            </w:r>
            <w:r w:rsidR="000E3659" w:rsidRPr="001E6498">
              <w:rPr>
                <w:rFonts w:ascii="Times New Roman" w:hAnsi="Times New Roman" w:cs="Times New Roman"/>
                <w:color w:val="auto"/>
                <w:sz w:val="24"/>
                <w:szCs w:val="24"/>
                <w:lang w:eastAsia="en-US"/>
              </w:rPr>
              <w:t>3</w:t>
            </w:r>
          </w:p>
        </w:tc>
        <w:tc>
          <w:tcPr>
            <w:tcW w:w="979" w:type="pct"/>
            <w:shd w:val="clear" w:color="auto" w:fill="auto"/>
          </w:tcPr>
          <w:p w14:paraId="44FAA1ED" w14:textId="14ACB69D" w:rsidR="00A5185C" w:rsidRPr="00A5185C" w:rsidRDefault="0079774B"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Способность</w:t>
            </w:r>
            <w:r w:rsidR="00C9529C">
              <w:rPr>
                <w:rFonts w:ascii="Times New Roman" w:hAnsi="Times New Roman" w:cs="Times New Roman"/>
                <w:color w:val="auto"/>
                <w:sz w:val="24"/>
                <w:szCs w:val="24"/>
                <w:lang w:eastAsia="en-US"/>
              </w:rPr>
              <w:t xml:space="preserve"> разрабатывать стратегию ценообразования</w:t>
            </w:r>
            <w:r w:rsidR="001E3698">
              <w:rPr>
                <w:rFonts w:ascii="Times New Roman" w:hAnsi="Times New Roman" w:cs="Times New Roman"/>
                <w:color w:val="auto"/>
                <w:sz w:val="24"/>
                <w:szCs w:val="24"/>
                <w:lang w:eastAsia="en-US"/>
              </w:rPr>
              <w:t>, осуществлять корректировку цены</w:t>
            </w:r>
            <w:r w:rsidR="00A72EF2">
              <w:rPr>
                <w:rFonts w:ascii="Times New Roman" w:hAnsi="Times New Roman" w:cs="Times New Roman"/>
                <w:color w:val="auto"/>
                <w:sz w:val="24"/>
                <w:szCs w:val="24"/>
                <w:lang w:eastAsia="en-US"/>
              </w:rPr>
              <w:t xml:space="preserve"> на основе исследования рыночной </w:t>
            </w:r>
            <w:r w:rsidR="001E46D7">
              <w:rPr>
                <w:rFonts w:ascii="Times New Roman" w:hAnsi="Times New Roman" w:cs="Times New Roman"/>
                <w:color w:val="auto"/>
                <w:sz w:val="24"/>
                <w:szCs w:val="24"/>
                <w:lang w:eastAsia="en-US"/>
              </w:rPr>
              <w:t>конъюнктуры</w:t>
            </w:r>
          </w:p>
        </w:tc>
        <w:tc>
          <w:tcPr>
            <w:tcW w:w="1230" w:type="pct"/>
            <w:shd w:val="clear" w:color="auto" w:fill="auto"/>
          </w:tcPr>
          <w:p w14:paraId="40D7149E" w14:textId="63EC98AE" w:rsidR="00A35550" w:rsidRDefault="00A35550" w:rsidP="00A35550">
            <w:pPr>
              <w:tabs>
                <w:tab w:val="left" w:pos="290"/>
              </w:tabs>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1. </w:t>
            </w:r>
            <w:r w:rsidRPr="00A35550">
              <w:rPr>
                <w:rFonts w:ascii="Times New Roman" w:hAnsi="Times New Roman" w:cs="Times New Roman"/>
                <w:color w:val="auto"/>
                <w:sz w:val="24"/>
                <w:szCs w:val="24"/>
                <w:lang w:eastAsia="en-US"/>
              </w:rPr>
              <w:t>Разрабатывает стратегию ценообразования.</w:t>
            </w:r>
          </w:p>
          <w:p w14:paraId="06AA431A" w14:textId="5A779297" w:rsidR="00A35550" w:rsidRDefault="00A35550" w:rsidP="00A35550">
            <w:pPr>
              <w:tabs>
                <w:tab w:val="left" w:pos="290"/>
              </w:tabs>
              <w:jc w:val="both"/>
              <w:rPr>
                <w:rFonts w:ascii="Times New Roman" w:hAnsi="Times New Roman" w:cs="Times New Roman"/>
                <w:color w:val="auto"/>
                <w:sz w:val="24"/>
                <w:szCs w:val="24"/>
                <w:lang w:eastAsia="en-US"/>
              </w:rPr>
            </w:pPr>
          </w:p>
          <w:p w14:paraId="383F8B24" w14:textId="7224F7A7" w:rsidR="00A35550" w:rsidRDefault="00A35550" w:rsidP="00A35550">
            <w:pPr>
              <w:tabs>
                <w:tab w:val="left" w:pos="290"/>
              </w:tabs>
              <w:jc w:val="both"/>
              <w:rPr>
                <w:rFonts w:ascii="Times New Roman" w:hAnsi="Times New Roman" w:cs="Times New Roman"/>
                <w:color w:val="auto"/>
                <w:sz w:val="24"/>
                <w:szCs w:val="24"/>
                <w:lang w:eastAsia="en-US"/>
              </w:rPr>
            </w:pPr>
          </w:p>
          <w:p w14:paraId="0F3DACAB" w14:textId="7CA5E67D" w:rsidR="00A35550" w:rsidRDefault="00A35550" w:rsidP="00A35550">
            <w:pPr>
              <w:tabs>
                <w:tab w:val="left" w:pos="290"/>
              </w:tabs>
              <w:jc w:val="both"/>
              <w:rPr>
                <w:rFonts w:ascii="Times New Roman" w:hAnsi="Times New Roman" w:cs="Times New Roman"/>
                <w:color w:val="auto"/>
                <w:sz w:val="24"/>
                <w:szCs w:val="24"/>
                <w:lang w:eastAsia="en-US"/>
              </w:rPr>
            </w:pPr>
          </w:p>
          <w:p w14:paraId="03884AF7" w14:textId="77777777" w:rsidR="00A35550" w:rsidRPr="00A35550" w:rsidRDefault="00A35550" w:rsidP="00A35550">
            <w:pPr>
              <w:tabs>
                <w:tab w:val="left" w:pos="290"/>
              </w:tabs>
              <w:jc w:val="both"/>
              <w:rPr>
                <w:rFonts w:ascii="Times New Roman" w:hAnsi="Times New Roman" w:cs="Times New Roman"/>
                <w:color w:val="auto"/>
                <w:sz w:val="24"/>
                <w:szCs w:val="24"/>
                <w:lang w:eastAsia="en-US"/>
              </w:rPr>
            </w:pPr>
          </w:p>
          <w:p w14:paraId="5E22C881" w14:textId="163EC4DF" w:rsidR="008771D5" w:rsidRPr="00A5185C" w:rsidRDefault="00A35550" w:rsidP="00A35550">
            <w:pPr>
              <w:spacing w:after="0" w:line="240" w:lineRule="auto"/>
              <w:jc w:val="both"/>
              <w:rPr>
                <w:rFonts w:ascii="Times New Roman" w:hAnsi="Times New Roman" w:cs="Times New Roman"/>
                <w:bCs/>
                <w:color w:val="auto"/>
                <w:sz w:val="24"/>
                <w:szCs w:val="24"/>
                <w:lang w:eastAsia="en-US"/>
              </w:rPr>
            </w:pPr>
            <w:r w:rsidRPr="00A35550">
              <w:rPr>
                <w:rFonts w:ascii="Times New Roman" w:hAnsi="Times New Roman" w:cs="Times New Roman"/>
                <w:color w:val="auto"/>
                <w:sz w:val="24"/>
                <w:szCs w:val="24"/>
                <w:lang w:eastAsia="en-US"/>
              </w:rPr>
              <w:t>2.Осуществляет корректировку цены на основе исследований рыночной конъюнктуры</w:t>
            </w:r>
          </w:p>
        </w:tc>
        <w:tc>
          <w:tcPr>
            <w:tcW w:w="1996" w:type="pct"/>
            <w:shd w:val="clear" w:color="auto" w:fill="auto"/>
          </w:tcPr>
          <w:p w14:paraId="02E6C484" w14:textId="0C606A5E" w:rsidR="0062394C" w:rsidRPr="00E6550F" w:rsidRDefault="00CD70F4" w:rsidP="0062394C">
            <w:pPr>
              <w:spacing w:after="0" w:line="240" w:lineRule="auto"/>
              <w:jc w:val="both"/>
              <w:rPr>
                <w:rFonts w:ascii="Times New Roman" w:hAnsi="Times New Roman" w:cs="Times New Roman"/>
                <w:bCs/>
                <w:color w:val="auto"/>
                <w:sz w:val="24"/>
                <w:szCs w:val="24"/>
                <w:lang w:eastAsia="en-US"/>
              </w:rPr>
            </w:pPr>
            <w:r w:rsidRPr="0062394C">
              <w:rPr>
                <w:rFonts w:ascii="Times New Roman" w:hAnsi="Times New Roman" w:cs="Times New Roman"/>
                <w:b/>
                <w:color w:val="auto"/>
                <w:sz w:val="24"/>
                <w:szCs w:val="24"/>
                <w:lang w:eastAsia="en-US"/>
              </w:rPr>
              <w:t xml:space="preserve">знать: </w:t>
            </w:r>
            <w:r w:rsidR="00C04A51">
              <w:rPr>
                <w:rFonts w:ascii="Times New Roman" w:hAnsi="Times New Roman" w:cs="Times New Roman"/>
                <w:bCs/>
                <w:color w:val="auto"/>
                <w:sz w:val="24"/>
                <w:szCs w:val="24"/>
                <w:lang w:eastAsia="en-US"/>
              </w:rPr>
              <w:t xml:space="preserve">подходы по разработке и формированию </w:t>
            </w:r>
            <w:r w:rsidR="00E6550F" w:rsidRPr="00E6550F">
              <w:rPr>
                <w:rFonts w:ascii="Times New Roman" w:hAnsi="Times New Roman" w:cs="Times New Roman"/>
                <w:bCs/>
                <w:color w:val="auto"/>
                <w:sz w:val="24"/>
                <w:szCs w:val="24"/>
                <w:lang w:eastAsia="en-US"/>
              </w:rPr>
              <w:t>стратеги</w:t>
            </w:r>
            <w:r w:rsidR="00C04A51">
              <w:rPr>
                <w:rFonts w:ascii="Times New Roman" w:hAnsi="Times New Roman" w:cs="Times New Roman"/>
                <w:bCs/>
                <w:color w:val="auto"/>
                <w:sz w:val="24"/>
                <w:szCs w:val="24"/>
                <w:lang w:eastAsia="en-US"/>
              </w:rPr>
              <w:t>й</w:t>
            </w:r>
            <w:r w:rsidR="00E6550F" w:rsidRPr="00E6550F">
              <w:rPr>
                <w:rFonts w:ascii="Times New Roman" w:hAnsi="Times New Roman" w:cs="Times New Roman"/>
                <w:bCs/>
                <w:color w:val="auto"/>
                <w:sz w:val="24"/>
                <w:szCs w:val="24"/>
                <w:lang w:eastAsia="en-US"/>
              </w:rPr>
              <w:t xml:space="preserve"> ценообразования, </w:t>
            </w:r>
            <w:r w:rsidR="00C04A51">
              <w:rPr>
                <w:rFonts w:ascii="Times New Roman" w:hAnsi="Times New Roman" w:cs="Times New Roman"/>
                <w:bCs/>
                <w:color w:val="auto"/>
                <w:sz w:val="24"/>
                <w:szCs w:val="24"/>
                <w:lang w:eastAsia="en-US"/>
              </w:rPr>
              <w:t xml:space="preserve">с учетом рисков изменения </w:t>
            </w:r>
            <w:r w:rsidR="00E6550F" w:rsidRPr="00E6550F">
              <w:rPr>
                <w:rFonts w:ascii="Times New Roman" w:hAnsi="Times New Roman" w:cs="Times New Roman"/>
                <w:bCs/>
                <w:color w:val="auto"/>
                <w:sz w:val="24"/>
                <w:szCs w:val="24"/>
                <w:lang w:eastAsia="en-US"/>
              </w:rPr>
              <w:t>рыночной конъюнктуры</w:t>
            </w:r>
          </w:p>
          <w:p w14:paraId="0FDCE2E9" w14:textId="54C1C4F8" w:rsidR="00C27CF4" w:rsidRPr="00DC0E5F" w:rsidRDefault="00087044" w:rsidP="0062394C">
            <w:pPr>
              <w:spacing w:after="0" w:line="240" w:lineRule="auto"/>
              <w:jc w:val="both"/>
              <w:rPr>
                <w:rFonts w:ascii="Times New Roman" w:hAnsi="Times New Roman" w:cs="Times New Roman"/>
                <w:bCs/>
                <w:color w:val="auto"/>
                <w:sz w:val="24"/>
                <w:szCs w:val="24"/>
                <w:lang w:eastAsia="en-US"/>
              </w:rPr>
            </w:pPr>
            <w:r w:rsidRPr="0062394C">
              <w:rPr>
                <w:rFonts w:ascii="Times New Roman" w:hAnsi="Times New Roman" w:cs="Times New Roman"/>
                <w:b/>
                <w:color w:val="auto"/>
                <w:sz w:val="24"/>
                <w:szCs w:val="24"/>
                <w:lang w:eastAsia="en-US"/>
              </w:rPr>
              <w:t>уметь:</w:t>
            </w:r>
            <w:r>
              <w:rPr>
                <w:rFonts w:ascii="Times New Roman" w:hAnsi="Times New Roman" w:cs="Times New Roman"/>
                <w:b/>
                <w:color w:val="auto"/>
                <w:sz w:val="24"/>
                <w:szCs w:val="24"/>
                <w:lang w:eastAsia="en-US"/>
              </w:rPr>
              <w:t xml:space="preserve"> </w:t>
            </w:r>
            <w:r w:rsidRPr="00DC0E5F">
              <w:rPr>
                <w:rFonts w:ascii="Times New Roman" w:hAnsi="Times New Roman" w:cs="Times New Roman"/>
                <w:bCs/>
                <w:color w:val="auto"/>
                <w:sz w:val="24"/>
                <w:szCs w:val="24"/>
                <w:lang w:eastAsia="en-US"/>
              </w:rPr>
              <w:t>корректировать</w:t>
            </w:r>
            <w:r w:rsidR="00DC0E5F" w:rsidRPr="00DC0E5F">
              <w:rPr>
                <w:rFonts w:ascii="Times New Roman" w:hAnsi="Times New Roman" w:cs="Times New Roman"/>
                <w:bCs/>
                <w:color w:val="auto"/>
                <w:sz w:val="24"/>
                <w:szCs w:val="24"/>
                <w:lang w:eastAsia="en-US"/>
              </w:rPr>
              <w:t xml:space="preserve"> цены на основе исследований рыночных </w:t>
            </w:r>
            <w:r w:rsidR="00BC083A">
              <w:rPr>
                <w:rFonts w:ascii="Times New Roman" w:hAnsi="Times New Roman" w:cs="Times New Roman"/>
                <w:bCs/>
                <w:color w:val="auto"/>
                <w:sz w:val="24"/>
                <w:szCs w:val="24"/>
                <w:lang w:eastAsia="en-US"/>
              </w:rPr>
              <w:t xml:space="preserve">и специфических </w:t>
            </w:r>
            <w:r w:rsidR="00DC0E5F" w:rsidRPr="00DC0E5F">
              <w:rPr>
                <w:rFonts w:ascii="Times New Roman" w:hAnsi="Times New Roman" w:cs="Times New Roman"/>
                <w:bCs/>
                <w:color w:val="auto"/>
                <w:sz w:val="24"/>
                <w:szCs w:val="24"/>
                <w:lang w:eastAsia="en-US"/>
              </w:rPr>
              <w:t>р</w:t>
            </w:r>
            <w:r w:rsidR="00DC0E5F">
              <w:rPr>
                <w:rFonts w:ascii="Times New Roman" w:hAnsi="Times New Roman" w:cs="Times New Roman"/>
                <w:bCs/>
                <w:color w:val="auto"/>
                <w:sz w:val="24"/>
                <w:szCs w:val="24"/>
                <w:lang w:eastAsia="en-US"/>
              </w:rPr>
              <w:t>и</w:t>
            </w:r>
            <w:r w:rsidR="00DC0E5F" w:rsidRPr="00DC0E5F">
              <w:rPr>
                <w:rFonts w:ascii="Times New Roman" w:hAnsi="Times New Roman" w:cs="Times New Roman"/>
                <w:bCs/>
                <w:color w:val="auto"/>
                <w:sz w:val="24"/>
                <w:szCs w:val="24"/>
                <w:lang w:eastAsia="en-US"/>
              </w:rPr>
              <w:t>сков</w:t>
            </w:r>
          </w:p>
          <w:p w14:paraId="3E6C042C" w14:textId="77777777" w:rsidR="0079774B" w:rsidRDefault="0079774B" w:rsidP="0062394C">
            <w:pPr>
              <w:spacing w:after="0" w:line="240" w:lineRule="auto"/>
              <w:jc w:val="both"/>
              <w:rPr>
                <w:rFonts w:ascii="Times New Roman" w:hAnsi="Times New Roman" w:cs="Times New Roman"/>
                <w:bCs/>
                <w:color w:val="auto"/>
                <w:sz w:val="24"/>
                <w:szCs w:val="24"/>
                <w:lang w:eastAsia="en-US"/>
              </w:rPr>
            </w:pPr>
          </w:p>
          <w:p w14:paraId="461B2AA5" w14:textId="6FBEBBE1" w:rsidR="0062394C" w:rsidRDefault="0062394C" w:rsidP="0062394C">
            <w:pPr>
              <w:spacing w:after="0" w:line="240" w:lineRule="auto"/>
              <w:jc w:val="both"/>
              <w:rPr>
                <w:rFonts w:ascii="Times New Roman" w:hAnsi="Times New Roman" w:cs="Times New Roman"/>
                <w:bCs/>
                <w:color w:val="auto"/>
                <w:sz w:val="24"/>
                <w:szCs w:val="24"/>
                <w:lang w:eastAsia="en-US"/>
              </w:rPr>
            </w:pPr>
            <w:r>
              <w:rPr>
                <w:rFonts w:ascii="Times New Roman" w:hAnsi="Times New Roman" w:cs="Times New Roman"/>
                <w:b/>
                <w:color w:val="auto"/>
                <w:sz w:val="24"/>
                <w:szCs w:val="24"/>
                <w:lang w:eastAsia="en-US"/>
              </w:rPr>
              <w:t>знать:</w:t>
            </w:r>
            <w:r>
              <w:t xml:space="preserve"> </w:t>
            </w:r>
            <w:r w:rsidR="000E0413" w:rsidRPr="000E0413">
              <w:rPr>
                <w:rFonts w:ascii="Times New Roman" w:hAnsi="Times New Roman" w:cs="Times New Roman"/>
                <w:sz w:val="24"/>
                <w:szCs w:val="24"/>
              </w:rPr>
              <w:t>современные методы и средства</w:t>
            </w:r>
            <w:r w:rsidR="000E0413">
              <w:t xml:space="preserve"> </w:t>
            </w:r>
            <w:r w:rsidRPr="0062394C">
              <w:rPr>
                <w:rFonts w:ascii="Times New Roman" w:hAnsi="Times New Roman" w:cs="Times New Roman"/>
                <w:bCs/>
                <w:color w:val="auto"/>
                <w:sz w:val="24"/>
                <w:szCs w:val="24"/>
                <w:lang w:eastAsia="en-US"/>
              </w:rPr>
              <w:t>управления</w:t>
            </w:r>
            <w:r w:rsidR="00CD70F4">
              <w:rPr>
                <w:rFonts w:ascii="Times New Roman" w:hAnsi="Times New Roman" w:cs="Times New Roman"/>
                <w:bCs/>
                <w:color w:val="auto"/>
                <w:sz w:val="24"/>
                <w:szCs w:val="24"/>
                <w:lang w:eastAsia="en-US"/>
              </w:rPr>
              <w:t xml:space="preserve"> </w:t>
            </w:r>
            <w:r w:rsidR="001B5A77">
              <w:rPr>
                <w:rFonts w:ascii="Times New Roman" w:hAnsi="Times New Roman" w:cs="Times New Roman"/>
                <w:bCs/>
                <w:color w:val="auto"/>
                <w:sz w:val="24"/>
                <w:szCs w:val="24"/>
                <w:lang w:eastAsia="en-US"/>
              </w:rPr>
              <w:t>финанс</w:t>
            </w:r>
            <w:r w:rsidR="00D328F3">
              <w:rPr>
                <w:rFonts w:ascii="Times New Roman" w:hAnsi="Times New Roman" w:cs="Times New Roman"/>
                <w:bCs/>
                <w:color w:val="auto"/>
                <w:sz w:val="24"/>
                <w:szCs w:val="24"/>
                <w:lang w:eastAsia="en-US"/>
              </w:rPr>
              <w:t>овыми</w:t>
            </w:r>
            <w:r w:rsidR="006B3DC8">
              <w:rPr>
                <w:rFonts w:ascii="Times New Roman" w:hAnsi="Times New Roman" w:cs="Times New Roman"/>
                <w:bCs/>
                <w:color w:val="auto"/>
                <w:sz w:val="24"/>
                <w:szCs w:val="24"/>
                <w:lang w:eastAsia="en-US"/>
              </w:rPr>
              <w:t xml:space="preserve"> и предпринимательскими</w:t>
            </w:r>
            <w:r w:rsidR="00D328F3">
              <w:rPr>
                <w:rFonts w:ascii="Times New Roman" w:hAnsi="Times New Roman" w:cs="Times New Roman"/>
                <w:bCs/>
                <w:color w:val="auto"/>
                <w:sz w:val="24"/>
                <w:szCs w:val="24"/>
                <w:lang w:eastAsia="en-US"/>
              </w:rPr>
              <w:t xml:space="preserve"> рисками</w:t>
            </w:r>
            <w:r w:rsidRPr="0062394C">
              <w:rPr>
                <w:rFonts w:ascii="Times New Roman" w:hAnsi="Times New Roman" w:cs="Times New Roman"/>
                <w:bCs/>
                <w:color w:val="auto"/>
                <w:sz w:val="24"/>
                <w:szCs w:val="24"/>
                <w:lang w:eastAsia="en-US"/>
              </w:rPr>
              <w:t xml:space="preserve"> </w:t>
            </w:r>
          </w:p>
          <w:p w14:paraId="7772DAAC" w14:textId="4E971627" w:rsidR="00CD70F4" w:rsidRPr="00A5185C" w:rsidRDefault="00C82911" w:rsidP="0062394C">
            <w:pPr>
              <w:spacing w:after="0" w:line="240" w:lineRule="auto"/>
              <w:jc w:val="both"/>
              <w:rPr>
                <w:rFonts w:ascii="Times New Roman" w:hAnsi="Times New Roman" w:cs="Times New Roman"/>
                <w:b/>
                <w:color w:val="auto"/>
                <w:sz w:val="24"/>
                <w:szCs w:val="24"/>
                <w:lang w:eastAsia="en-US"/>
              </w:rPr>
            </w:pPr>
            <w:r>
              <w:rPr>
                <w:rFonts w:ascii="Times New Roman" w:hAnsi="Times New Roman" w:cs="Times New Roman"/>
                <w:b/>
                <w:color w:val="auto"/>
                <w:sz w:val="24"/>
                <w:szCs w:val="24"/>
                <w:lang w:eastAsia="en-US"/>
              </w:rPr>
              <w:t>уметь:</w:t>
            </w:r>
            <w:r>
              <w:t xml:space="preserve"> </w:t>
            </w:r>
            <w:r w:rsidRPr="00C82911">
              <w:rPr>
                <w:rFonts w:ascii="Times New Roman" w:hAnsi="Times New Roman" w:cs="Times New Roman"/>
                <w:sz w:val="24"/>
                <w:szCs w:val="24"/>
              </w:rPr>
              <w:t xml:space="preserve">осуществлять </w:t>
            </w:r>
            <w:r>
              <w:rPr>
                <w:rFonts w:ascii="Times New Roman" w:hAnsi="Times New Roman" w:cs="Times New Roman"/>
                <w:sz w:val="24"/>
                <w:szCs w:val="24"/>
              </w:rPr>
              <w:t>управление</w:t>
            </w:r>
            <w:r w:rsidR="00594CEB">
              <w:rPr>
                <w:rFonts w:ascii="Times New Roman" w:hAnsi="Times New Roman" w:cs="Times New Roman"/>
                <w:sz w:val="24"/>
                <w:szCs w:val="24"/>
              </w:rPr>
              <w:t xml:space="preserve"> финансовыми </w:t>
            </w:r>
            <w:r w:rsidR="006B3DC8">
              <w:rPr>
                <w:rFonts w:ascii="Times New Roman" w:hAnsi="Times New Roman" w:cs="Times New Roman"/>
                <w:sz w:val="24"/>
                <w:szCs w:val="24"/>
              </w:rPr>
              <w:t xml:space="preserve">и предпринимательскими </w:t>
            </w:r>
            <w:r w:rsidR="00594CEB">
              <w:rPr>
                <w:rFonts w:ascii="Times New Roman" w:hAnsi="Times New Roman" w:cs="Times New Roman"/>
                <w:sz w:val="24"/>
                <w:szCs w:val="24"/>
              </w:rPr>
              <w:t>рисками</w:t>
            </w:r>
            <w:r w:rsidR="00CD70F4" w:rsidRPr="00CD70F4">
              <w:rPr>
                <w:rFonts w:ascii="Times New Roman" w:hAnsi="Times New Roman" w:cs="Times New Roman"/>
                <w:sz w:val="24"/>
                <w:szCs w:val="24"/>
              </w:rPr>
              <w:t xml:space="preserve"> </w:t>
            </w:r>
            <w:r w:rsidR="00163600">
              <w:rPr>
                <w:rFonts w:ascii="Times New Roman" w:hAnsi="Times New Roman" w:cs="Times New Roman"/>
                <w:sz w:val="24"/>
                <w:szCs w:val="24"/>
              </w:rPr>
              <w:t>как</w:t>
            </w:r>
            <w:r w:rsidR="00163600" w:rsidRPr="00163600">
              <w:rPr>
                <w:rFonts w:ascii="Times New Roman" w:hAnsi="Times New Roman" w:cs="Times New Roman"/>
                <w:sz w:val="24"/>
                <w:szCs w:val="24"/>
              </w:rPr>
              <w:t xml:space="preserve"> инструмента повышения эффективности принятия финансовых решений.</w:t>
            </w:r>
          </w:p>
        </w:tc>
      </w:tr>
      <w:tr w:rsidR="000E3659" w:rsidRPr="00A5185C" w14:paraId="6C6C256C" w14:textId="77777777" w:rsidTr="00131224">
        <w:tc>
          <w:tcPr>
            <w:tcW w:w="794" w:type="pct"/>
            <w:shd w:val="clear" w:color="auto" w:fill="auto"/>
          </w:tcPr>
          <w:p w14:paraId="3BE5AE6C" w14:textId="4614AFF0" w:rsidR="000E3659" w:rsidRPr="001E6498" w:rsidRDefault="000E3659"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1E6498">
              <w:rPr>
                <w:rFonts w:ascii="Times New Roman" w:hAnsi="Times New Roman" w:cs="Times New Roman"/>
                <w:color w:val="auto"/>
                <w:sz w:val="24"/>
                <w:szCs w:val="24"/>
                <w:lang w:eastAsia="en-US"/>
              </w:rPr>
              <w:t>ПКП-5</w:t>
            </w:r>
          </w:p>
        </w:tc>
        <w:tc>
          <w:tcPr>
            <w:tcW w:w="979" w:type="pct"/>
            <w:shd w:val="clear" w:color="auto" w:fill="auto"/>
          </w:tcPr>
          <w:p w14:paraId="75614776" w14:textId="2419E529" w:rsidR="000E3659" w:rsidRDefault="00C92DBF"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Pr>
                <w:rFonts w:ascii="Times New Roman" w:eastAsia="Times New Roman" w:hAnsi="Times New Roman" w:cs="Times New Roman"/>
                <w:sz w:val="24"/>
                <w:szCs w:val="24"/>
              </w:rPr>
              <w:t>С</w:t>
            </w:r>
            <w:r w:rsidRPr="001E1480">
              <w:rPr>
                <w:rFonts w:ascii="Times New Roman" w:eastAsia="Times New Roman" w:hAnsi="Times New Roman" w:cs="Times New Roman"/>
                <w:sz w:val="24"/>
                <w:szCs w:val="24"/>
              </w:rPr>
              <w:t>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230" w:type="pct"/>
            <w:shd w:val="clear" w:color="auto" w:fill="auto"/>
          </w:tcPr>
          <w:p w14:paraId="222EE0F6" w14:textId="5CFFC6BE" w:rsidR="00A35550" w:rsidRPr="00A35550" w:rsidRDefault="00A35550" w:rsidP="00A35550">
            <w:pPr>
              <w:jc w:val="both"/>
              <w:rPr>
                <w:rFonts w:ascii="Times New Roman" w:eastAsiaTheme="minorHAnsi" w:hAnsi="Times New Roman" w:cs="Times New Roman"/>
                <w:color w:val="auto"/>
                <w:sz w:val="24"/>
                <w:szCs w:val="24"/>
                <w:lang w:eastAsia="en-US"/>
              </w:rPr>
            </w:pPr>
            <w:r w:rsidRPr="00A35550">
              <w:rPr>
                <w:rFonts w:ascii="Times New Roman" w:eastAsiaTheme="minorHAnsi" w:hAnsi="Times New Roman" w:cs="Times New Roman"/>
                <w:color w:val="auto"/>
                <w:sz w:val="24"/>
                <w:szCs w:val="24"/>
                <w:lang w:eastAsia="en-US"/>
              </w:rPr>
              <w:t>1.</w:t>
            </w:r>
            <w:r w:rsidR="00C92DBF" w:rsidRPr="004253C5">
              <w:rPr>
                <w:rFonts w:ascii="Times New Roman" w:hAnsi="Times New Roman" w:cs="Times New Roman"/>
                <w:sz w:val="24"/>
                <w:szCs w:val="24"/>
              </w:rPr>
              <w:t xml:space="preserve"> Владеет методами оценки эффективности инвестиций и активов организации, принятия соответствующих управленческих решений</w:t>
            </w:r>
          </w:p>
          <w:p w14:paraId="2FFF7F17" w14:textId="6A3539D0" w:rsidR="00762675" w:rsidRDefault="00A35550" w:rsidP="00A35550">
            <w:pPr>
              <w:spacing w:after="0" w:line="240" w:lineRule="auto"/>
              <w:jc w:val="both"/>
              <w:rPr>
                <w:rFonts w:ascii="Times New Roman" w:hAnsi="Times New Roman" w:cs="Times New Roman"/>
                <w:bCs/>
                <w:color w:val="auto"/>
                <w:sz w:val="24"/>
                <w:szCs w:val="24"/>
                <w:lang w:eastAsia="en-US"/>
              </w:rPr>
            </w:pPr>
            <w:r w:rsidRPr="00A35550">
              <w:rPr>
                <w:rFonts w:ascii="Times New Roman" w:eastAsiaTheme="minorHAnsi" w:hAnsi="Times New Roman" w:cs="Times New Roman"/>
                <w:color w:val="auto"/>
                <w:sz w:val="24"/>
                <w:szCs w:val="24"/>
                <w:lang w:eastAsia="en-US"/>
              </w:rPr>
              <w:t>2.</w:t>
            </w:r>
            <w:r w:rsidR="00C92DBF" w:rsidRPr="004253C5">
              <w:rPr>
                <w:rFonts w:ascii="Times New Roman" w:hAnsi="Times New Roman" w:cs="Times New Roman"/>
                <w:sz w:val="24"/>
                <w:szCs w:val="24"/>
              </w:rPr>
              <w:t xml:space="preserve"> Применяет современные методы и модели управления инвестициями в целях максимизации благосостояния собственников бизнеса</w:t>
            </w:r>
          </w:p>
        </w:tc>
        <w:tc>
          <w:tcPr>
            <w:tcW w:w="1996" w:type="pct"/>
            <w:shd w:val="clear" w:color="auto" w:fill="auto"/>
          </w:tcPr>
          <w:p w14:paraId="6CEBC359" w14:textId="2295DE43" w:rsidR="000E3659" w:rsidRPr="008A7163" w:rsidRDefault="00163600" w:rsidP="0062394C">
            <w:pPr>
              <w:spacing w:after="0" w:line="240" w:lineRule="auto"/>
              <w:jc w:val="both"/>
              <w:rPr>
                <w:rFonts w:ascii="Times New Roman" w:hAnsi="Times New Roman" w:cs="Times New Roman"/>
                <w:bCs/>
                <w:color w:val="auto"/>
                <w:sz w:val="24"/>
                <w:szCs w:val="24"/>
                <w:lang w:eastAsia="en-US"/>
              </w:rPr>
            </w:pPr>
            <w:r>
              <w:rPr>
                <w:rFonts w:ascii="Times New Roman" w:hAnsi="Times New Roman" w:cs="Times New Roman"/>
                <w:b/>
                <w:color w:val="auto"/>
                <w:sz w:val="24"/>
                <w:szCs w:val="24"/>
                <w:lang w:eastAsia="en-US"/>
              </w:rPr>
              <w:t>знать:</w:t>
            </w:r>
            <w:r w:rsidR="001E6498">
              <w:rPr>
                <w:rFonts w:ascii="Times New Roman" w:hAnsi="Times New Roman" w:cs="Times New Roman"/>
                <w:b/>
                <w:color w:val="auto"/>
                <w:sz w:val="24"/>
                <w:szCs w:val="24"/>
                <w:lang w:eastAsia="en-US"/>
              </w:rPr>
              <w:t xml:space="preserve"> </w:t>
            </w:r>
            <w:r w:rsidR="00274705" w:rsidRPr="008A7163">
              <w:rPr>
                <w:rFonts w:ascii="Times New Roman" w:hAnsi="Times New Roman" w:cs="Times New Roman"/>
                <w:bCs/>
                <w:color w:val="auto"/>
                <w:sz w:val="24"/>
                <w:szCs w:val="24"/>
                <w:lang w:eastAsia="en-US"/>
              </w:rPr>
              <w:t xml:space="preserve">методы оценки </w:t>
            </w:r>
            <w:r w:rsidR="008A7163" w:rsidRPr="008A7163">
              <w:rPr>
                <w:rFonts w:ascii="Times New Roman" w:hAnsi="Times New Roman" w:cs="Times New Roman"/>
                <w:bCs/>
                <w:color w:val="auto"/>
                <w:sz w:val="24"/>
                <w:szCs w:val="24"/>
                <w:lang w:eastAsia="en-US"/>
              </w:rPr>
              <w:t>инвестиционны</w:t>
            </w:r>
            <w:r w:rsidR="00C85DD7">
              <w:rPr>
                <w:rFonts w:ascii="Times New Roman" w:hAnsi="Times New Roman" w:cs="Times New Roman"/>
                <w:bCs/>
                <w:color w:val="auto"/>
                <w:sz w:val="24"/>
                <w:szCs w:val="24"/>
                <w:lang w:eastAsia="en-US"/>
              </w:rPr>
              <w:t>х</w:t>
            </w:r>
            <w:r w:rsidR="008A7163" w:rsidRPr="008A7163">
              <w:rPr>
                <w:rFonts w:ascii="Times New Roman" w:hAnsi="Times New Roman" w:cs="Times New Roman"/>
                <w:bCs/>
                <w:color w:val="auto"/>
                <w:sz w:val="24"/>
                <w:szCs w:val="24"/>
                <w:lang w:eastAsia="en-US"/>
              </w:rPr>
              <w:t xml:space="preserve"> риск</w:t>
            </w:r>
            <w:r w:rsidR="00C85DD7">
              <w:rPr>
                <w:rFonts w:ascii="Times New Roman" w:hAnsi="Times New Roman" w:cs="Times New Roman"/>
                <w:bCs/>
                <w:color w:val="auto"/>
                <w:sz w:val="24"/>
                <w:szCs w:val="24"/>
                <w:lang w:eastAsia="en-US"/>
              </w:rPr>
              <w:t>ов</w:t>
            </w:r>
            <w:r w:rsidR="002C0BFF">
              <w:rPr>
                <w:rFonts w:ascii="Times New Roman" w:hAnsi="Times New Roman" w:cs="Times New Roman"/>
                <w:bCs/>
                <w:color w:val="auto"/>
                <w:sz w:val="24"/>
                <w:szCs w:val="24"/>
                <w:lang w:eastAsia="en-US"/>
              </w:rPr>
              <w:t xml:space="preserve"> для приняти</w:t>
            </w:r>
            <w:r w:rsidR="00976448">
              <w:rPr>
                <w:rFonts w:ascii="Times New Roman" w:hAnsi="Times New Roman" w:cs="Times New Roman"/>
                <w:bCs/>
                <w:color w:val="auto"/>
                <w:sz w:val="24"/>
                <w:szCs w:val="24"/>
                <w:lang w:eastAsia="en-US"/>
              </w:rPr>
              <w:t>я</w:t>
            </w:r>
            <w:r w:rsidR="002C0BFF">
              <w:rPr>
                <w:rFonts w:ascii="Times New Roman" w:hAnsi="Times New Roman" w:cs="Times New Roman"/>
                <w:bCs/>
                <w:color w:val="auto"/>
                <w:sz w:val="24"/>
                <w:szCs w:val="24"/>
                <w:lang w:eastAsia="en-US"/>
              </w:rPr>
              <w:t xml:space="preserve"> соответствующих управленческих решений</w:t>
            </w:r>
          </w:p>
          <w:p w14:paraId="4239DEAD" w14:textId="2958CFDC" w:rsidR="00163600" w:rsidRPr="00085A99" w:rsidRDefault="00163600" w:rsidP="0062394C">
            <w:pPr>
              <w:spacing w:after="0" w:line="240" w:lineRule="auto"/>
              <w:jc w:val="both"/>
              <w:rPr>
                <w:rFonts w:ascii="Times New Roman" w:hAnsi="Times New Roman" w:cs="Times New Roman"/>
                <w:bCs/>
                <w:color w:val="auto"/>
                <w:sz w:val="24"/>
                <w:szCs w:val="24"/>
                <w:lang w:eastAsia="en-US"/>
              </w:rPr>
            </w:pPr>
            <w:r>
              <w:rPr>
                <w:rFonts w:ascii="Times New Roman" w:hAnsi="Times New Roman" w:cs="Times New Roman"/>
                <w:b/>
                <w:color w:val="auto"/>
                <w:sz w:val="24"/>
                <w:szCs w:val="24"/>
                <w:lang w:eastAsia="en-US"/>
              </w:rPr>
              <w:t>уметь:</w:t>
            </w:r>
            <w:r w:rsidR="00976448">
              <w:rPr>
                <w:rFonts w:ascii="Times New Roman" w:hAnsi="Times New Roman" w:cs="Times New Roman"/>
                <w:b/>
                <w:color w:val="auto"/>
                <w:sz w:val="24"/>
                <w:szCs w:val="24"/>
                <w:lang w:eastAsia="en-US"/>
              </w:rPr>
              <w:t xml:space="preserve"> </w:t>
            </w:r>
            <w:r w:rsidR="00976448" w:rsidRPr="00085A99">
              <w:rPr>
                <w:rFonts w:ascii="Times New Roman" w:hAnsi="Times New Roman" w:cs="Times New Roman"/>
                <w:bCs/>
                <w:color w:val="auto"/>
                <w:sz w:val="24"/>
                <w:szCs w:val="24"/>
                <w:lang w:eastAsia="en-US"/>
              </w:rPr>
              <w:t xml:space="preserve">оценивать </w:t>
            </w:r>
            <w:r w:rsidR="005353B7" w:rsidRPr="00085A99">
              <w:rPr>
                <w:rFonts w:ascii="Times New Roman" w:hAnsi="Times New Roman" w:cs="Times New Roman"/>
                <w:bCs/>
                <w:color w:val="auto"/>
                <w:sz w:val="24"/>
                <w:szCs w:val="24"/>
                <w:lang w:eastAsia="en-US"/>
              </w:rPr>
              <w:t>инвестиционные риска п</w:t>
            </w:r>
            <w:r w:rsidR="00085A99">
              <w:rPr>
                <w:rFonts w:ascii="Times New Roman" w:hAnsi="Times New Roman" w:cs="Times New Roman"/>
                <w:bCs/>
                <w:color w:val="auto"/>
                <w:sz w:val="24"/>
                <w:szCs w:val="24"/>
                <w:lang w:eastAsia="en-US"/>
              </w:rPr>
              <w:t>р</w:t>
            </w:r>
            <w:r w:rsidR="00085A99" w:rsidRPr="00085A99">
              <w:rPr>
                <w:rFonts w:ascii="Times New Roman" w:hAnsi="Times New Roman" w:cs="Times New Roman"/>
                <w:bCs/>
                <w:color w:val="auto"/>
                <w:sz w:val="24"/>
                <w:szCs w:val="24"/>
                <w:lang w:eastAsia="en-US"/>
              </w:rPr>
              <w:t>и</w:t>
            </w:r>
            <w:r w:rsidR="005353B7" w:rsidRPr="00085A99">
              <w:rPr>
                <w:rFonts w:ascii="Times New Roman" w:hAnsi="Times New Roman" w:cs="Times New Roman"/>
                <w:bCs/>
                <w:color w:val="auto"/>
                <w:sz w:val="24"/>
                <w:szCs w:val="24"/>
                <w:lang w:eastAsia="en-US"/>
              </w:rPr>
              <w:t xml:space="preserve"> управлени</w:t>
            </w:r>
            <w:r w:rsidR="00085A99">
              <w:rPr>
                <w:rFonts w:ascii="Times New Roman" w:hAnsi="Times New Roman" w:cs="Times New Roman"/>
                <w:bCs/>
                <w:color w:val="auto"/>
                <w:sz w:val="24"/>
                <w:szCs w:val="24"/>
                <w:lang w:eastAsia="en-US"/>
              </w:rPr>
              <w:t>и</w:t>
            </w:r>
            <w:r w:rsidR="005353B7" w:rsidRPr="00085A99">
              <w:rPr>
                <w:rFonts w:ascii="Times New Roman" w:hAnsi="Times New Roman" w:cs="Times New Roman"/>
                <w:bCs/>
                <w:color w:val="auto"/>
                <w:sz w:val="24"/>
                <w:szCs w:val="24"/>
                <w:lang w:eastAsia="en-US"/>
              </w:rPr>
              <w:t xml:space="preserve"> </w:t>
            </w:r>
            <w:r w:rsidR="00085A99" w:rsidRPr="00085A99">
              <w:rPr>
                <w:rFonts w:ascii="Times New Roman" w:hAnsi="Times New Roman" w:cs="Times New Roman"/>
                <w:bCs/>
                <w:color w:val="auto"/>
                <w:sz w:val="24"/>
                <w:szCs w:val="24"/>
                <w:lang w:eastAsia="en-US"/>
              </w:rPr>
              <w:t xml:space="preserve">портфелем финансовых и реальных активов в целях максимизации </w:t>
            </w:r>
            <w:r w:rsidR="000D6D39">
              <w:rPr>
                <w:rFonts w:ascii="Times New Roman" w:hAnsi="Times New Roman" w:cs="Times New Roman"/>
                <w:bCs/>
                <w:color w:val="auto"/>
                <w:sz w:val="24"/>
                <w:szCs w:val="24"/>
                <w:lang w:eastAsia="en-US"/>
              </w:rPr>
              <w:t>их</w:t>
            </w:r>
            <w:r w:rsidR="00085A99" w:rsidRPr="00085A99">
              <w:rPr>
                <w:rFonts w:ascii="Times New Roman" w:hAnsi="Times New Roman" w:cs="Times New Roman"/>
                <w:bCs/>
                <w:color w:val="auto"/>
                <w:sz w:val="24"/>
                <w:szCs w:val="24"/>
                <w:lang w:eastAsia="en-US"/>
              </w:rPr>
              <w:t xml:space="preserve"> стоимости</w:t>
            </w:r>
          </w:p>
          <w:p w14:paraId="10CEB1F4" w14:textId="77777777" w:rsidR="00BF4E39" w:rsidRDefault="00BF4E39" w:rsidP="0062394C">
            <w:pPr>
              <w:spacing w:after="0" w:line="240" w:lineRule="auto"/>
              <w:jc w:val="both"/>
              <w:rPr>
                <w:rFonts w:ascii="Times New Roman" w:hAnsi="Times New Roman" w:cs="Times New Roman"/>
                <w:b/>
                <w:color w:val="auto"/>
                <w:sz w:val="24"/>
                <w:szCs w:val="24"/>
                <w:lang w:eastAsia="en-US"/>
              </w:rPr>
            </w:pPr>
          </w:p>
          <w:p w14:paraId="1F9758D9" w14:textId="77777777" w:rsidR="00BF4E39" w:rsidRDefault="00BF4E39" w:rsidP="0062394C">
            <w:pPr>
              <w:spacing w:after="0" w:line="240" w:lineRule="auto"/>
              <w:jc w:val="both"/>
              <w:rPr>
                <w:rFonts w:ascii="Times New Roman" w:hAnsi="Times New Roman" w:cs="Times New Roman"/>
                <w:b/>
                <w:color w:val="auto"/>
                <w:sz w:val="24"/>
                <w:szCs w:val="24"/>
                <w:lang w:eastAsia="en-US"/>
              </w:rPr>
            </w:pPr>
          </w:p>
          <w:p w14:paraId="4AFE8D0E" w14:textId="7C6BAEAE" w:rsidR="00BF4E39" w:rsidRPr="00BF4E39" w:rsidRDefault="00BF4E39" w:rsidP="00BF4E39">
            <w:pPr>
              <w:spacing w:after="0" w:line="240" w:lineRule="auto"/>
              <w:jc w:val="both"/>
              <w:rPr>
                <w:rFonts w:ascii="Times New Roman" w:hAnsi="Times New Roman" w:cs="Times New Roman"/>
                <w:bCs/>
                <w:color w:val="auto"/>
                <w:sz w:val="24"/>
                <w:szCs w:val="24"/>
                <w:lang w:eastAsia="en-US"/>
              </w:rPr>
            </w:pPr>
            <w:r w:rsidRPr="00BF4E39">
              <w:rPr>
                <w:rFonts w:ascii="Times New Roman" w:hAnsi="Times New Roman" w:cs="Times New Roman"/>
                <w:b/>
                <w:color w:val="auto"/>
                <w:sz w:val="24"/>
                <w:szCs w:val="24"/>
                <w:lang w:eastAsia="en-US"/>
              </w:rPr>
              <w:t xml:space="preserve">знать: </w:t>
            </w:r>
            <w:r w:rsidRPr="00BF4E39">
              <w:rPr>
                <w:rFonts w:ascii="Times New Roman" w:hAnsi="Times New Roman" w:cs="Times New Roman"/>
                <w:bCs/>
                <w:color w:val="auto"/>
                <w:sz w:val="24"/>
                <w:szCs w:val="24"/>
                <w:lang w:eastAsia="en-US"/>
              </w:rPr>
              <w:t xml:space="preserve">современные методы и </w:t>
            </w:r>
            <w:r w:rsidR="00341136">
              <w:rPr>
                <w:rFonts w:ascii="Times New Roman" w:hAnsi="Times New Roman" w:cs="Times New Roman"/>
                <w:bCs/>
                <w:color w:val="auto"/>
                <w:sz w:val="24"/>
                <w:szCs w:val="24"/>
                <w:lang w:eastAsia="en-US"/>
              </w:rPr>
              <w:t>инструменты</w:t>
            </w:r>
            <w:r w:rsidRPr="00BF4E39">
              <w:rPr>
                <w:rFonts w:ascii="Times New Roman" w:hAnsi="Times New Roman" w:cs="Times New Roman"/>
                <w:bCs/>
                <w:color w:val="auto"/>
                <w:sz w:val="24"/>
                <w:szCs w:val="24"/>
                <w:lang w:eastAsia="en-US"/>
              </w:rPr>
              <w:t xml:space="preserve"> управления</w:t>
            </w:r>
            <w:r w:rsidR="00274705">
              <w:rPr>
                <w:rFonts w:ascii="Times New Roman" w:hAnsi="Times New Roman" w:cs="Times New Roman"/>
                <w:bCs/>
                <w:color w:val="auto"/>
                <w:sz w:val="24"/>
                <w:szCs w:val="24"/>
                <w:lang w:eastAsia="en-US"/>
              </w:rPr>
              <w:t xml:space="preserve"> инвестиционными рисками</w:t>
            </w:r>
            <w:r w:rsidRPr="00BF4E39">
              <w:rPr>
                <w:rFonts w:ascii="Times New Roman" w:hAnsi="Times New Roman" w:cs="Times New Roman"/>
                <w:bCs/>
                <w:color w:val="auto"/>
                <w:sz w:val="24"/>
                <w:szCs w:val="24"/>
                <w:lang w:eastAsia="en-US"/>
              </w:rPr>
              <w:t xml:space="preserve"> </w:t>
            </w:r>
          </w:p>
          <w:p w14:paraId="77BB6DB1" w14:textId="6CBBB1B0" w:rsidR="00BF4E39" w:rsidRPr="0062394C" w:rsidRDefault="0007451B" w:rsidP="00BF4E39">
            <w:pPr>
              <w:spacing w:after="0" w:line="240" w:lineRule="auto"/>
              <w:jc w:val="both"/>
              <w:rPr>
                <w:rFonts w:ascii="Times New Roman" w:hAnsi="Times New Roman" w:cs="Times New Roman"/>
                <w:b/>
                <w:color w:val="auto"/>
                <w:sz w:val="24"/>
                <w:szCs w:val="24"/>
                <w:lang w:eastAsia="en-US"/>
              </w:rPr>
            </w:pPr>
            <w:r w:rsidRPr="00BF4E39">
              <w:rPr>
                <w:rFonts w:ascii="Times New Roman" w:hAnsi="Times New Roman" w:cs="Times New Roman"/>
                <w:b/>
                <w:color w:val="auto"/>
                <w:sz w:val="24"/>
                <w:szCs w:val="24"/>
                <w:lang w:eastAsia="en-US"/>
              </w:rPr>
              <w:t xml:space="preserve">уметь: </w:t>
            </w:r>
            <w:r w:rsidRPr="0007451B">
              <w:rPr>
                <w:rFonts w:ascii="Times New Roman" w:hAnsi="Times New Roman" w:cs="Times New Roman"/>
                <w:bCs/>
                <w:color w:val="auto"/>
                <w:sz w:val="24"/>
                <w:szCs w:val="24"/>
                <w:lang w:eastAsia="en-US"/>
              </w:rPr>
              <w:t>осуществлять</w:t>
            </w:r>
            <w:r w:rsidR="00341136" w:rsidRPr="00341136">
              <w:rPr>
                <w:rFonts w:ascii="Times New Roman" w:hAnsi="Times New Roman" w:cs="Times New Roman"/>
                <w:bCs/>
                <w:color w:val="auto"/>
                <w:sz w:val="24"/>
                <w:szCs w:val="24"/>
                <w:lang w:eastAsia="en-US"/>
              </w:rPr>
              <w:t xml:space="preserve"> управление инвестиционными рисками</w:t>
            </w:r>
            <w:r w:rsidR="00BF4E39" w:rsidRPr="00341136">
              <w:rPr>
                <w:rFonts w:ascii="Times New Roman" w:hAnsi="Times New Roman" w:cs="Times New Roman"/>
                <w:bCs/>
                <w:color w:val="auto"/>
                <w:sz w:val="24"/>
                <w:szCs w:val="24"/>
                <w:lang w:eastAsia="en-US"/>
              </w:rPr>
              <w:t xml:space="preserve"> </w:t>
            </w:r>
            <w:r w:rsidR="00341136" w:rsidRPr="00341136">
              <w:rPr>
                <w:rFonts w:ascii="Times New Roman" w:hAnsi="Times New Roman" w:cs="Times New Roman"/>
                <w:bCs/>
                <w:color w:val="auto"/>
                <w:sz w:val="24"/>
                <w:szCs w:val="24"/>
                <w:lang w:eastAsia="en-US"/>
              </w:rPr>
              <w:t>в целях максимизации благосостояния собственников бизнеса</w:t>
            </w:r>
            <w:r w:rsidR="00BF4E39" w:rsidRPr="00BF4E39">
              <w:rPr>
                <w:rFonts w:ascii="Times New Roman" w:hAnsi="Times New Roman" w:cs="Times New Roman"/>
                <w:bCs/>
                <w:color w:val="auto"/>
                <w:sz w:val="24"/>
                <w:szCs w:val="24"/>
                <w:lang w:eastAsia="en-US"/>
              </w:rPr>
              <w:t>.</w:t>
            </w:r>
          </w:p>
        </w:tc>
      </w:tr>
      <w:bookmarkEnd w:id="1"/>
    </w:tbl>
    <w:p w14:paraId="2316D64B" w14:textId="77777777" w:rsidR="00EF0F70" w:rsidRDefault="00EF0F70" w:rsidP="00393C3C">
      <w:pPr>
        <w:spacing w:after="0" w:line="267" w:lineRule="auto"/>
        <w:ind w:right="64"/>
        <w:jc w:val="both"/>
        <w:rPr>
          <w:rFonts w:ascii="Times New Roman" w:eastAsia="Times New Roman" w:hAnsi="Times New Roman" w:cs="Times New Roman"/>
          <w:b/>
          <w:sz w:val="28"/>
        </w:rPr>
      </w:pPr>
    </w:p>
    <w:p w14:paraId="32CAD3AA" w14:textId="77777777" w:rsidR="00835433" w:rsidRPr="00835433" w:rsidRDefault="00835433" w:rsidP="00835433">
      <w:pPr>
        <w:tabs>
          <w:tab w:val="left" w:pos="428"/>
          <w:tab w:val="left" w:pos="10915"/>
        </w:tabs>
        <w:spacing w:line="360" w:lineRule="auto"/>
        <w:jc w:val="both"/>
        <w:rPr>
          <w:b/>
          <w:color w:val="auto"/>
          <w:szCs w:val="28"/>
        </w:rPr>
      </w:pPr>
      <w:r w:rsidRPr="00835433">
        <w:rPr>
          <w:rStyle w:val="310"/>
          <w:rFonts w:eastAsia="Calibri"/>
          <w:b/>
          <w:color w:val="auto"/>
          <w:sz w:val="28"/>
          <w:szCs w:val="28"/>
        </w:rPr>
        <w:t>3. Место дисциплины в структуре образовательной программы</w:t>
      </w:r>
    </w:p>
    <w:p w14:paraId="59299DBC" w14:textId="6DDB816A" w:rsidR="00835433" w:rsidRPr="00835433" w:rsidRDefault="00835433" w:rsidP="00051FDA">
      <w:pPr>
        <w:tabs>
          <w:tab w:val="left" w:pos="780"/>
          <w:tab w:val="center" w:pos="4535"/>
        </w:tabs>
        <w:spacing w:line="360" w:lineRule="auto"/>
        <w:jc w:val="both"/>
        <w:rPr>
          <w:rFonts w:ascii="Times New Roman" w:eastAsia="Times New Roman" w:hAnsi="Times New Roman" w:cs="Times New Roman"/>
          <w:bCs/>
          <w:sz w:val="28"/>
        </w:rPr>
      </w:pPr>
      <w:bookmarkStart w:id="2" w:name="_Hlk126840579"/>
      <w:r w:rsidRPr="00051FDA">
        <w:rPr>
          <w:rFonts w:ascii="Times New Roman" w:hAnsi="Times New Roman" w:cs="Times New Roman"/>
          <w:color w:val="auto"/>
          <w:sz w:val="28"/>
          <w:szCs w:val="28"/>
        </w:rPr>
        <w:t xml:space="preserve">Дисциплина «Риск-менеджмент» </w:t>
      </w:r>
      <w:r w:rsidRPr="00835433">
        <w:rPr>
          <w:rFonts w:ascii="Times New Roman" w:hAnsi="Times New Roman" w:cs="Times New Roman"/>
          <w:color w:val="auto"/>
          <w:sz w:val="28"/>
          <w:szCs w:val="28"/>
        </w:rPr>
        <w:t>является дисциплиной</w:t>
      </w:r>
      <w:r w:rsidR="003470B8">
        <w:rPr>
          <w:rFonts w:ascii="Times New Roman" w:hAnsi="Times New Roman" w:cs="Times New Roman"/>
          <w:color w:val="auto"/>
          <w:sz w:val="28"/>
          <w:szCs w:val="28"/>
        </w:rPr>
        <w:t xml:space="preserve"> профиля «Управление финансами /</w:t>
      </w:r>
      <w:r w:rsidR="003470B8" w:rsidRPr="003470B8">
        <w:t xml:space="preserve"> </w:t>
      </w:r>
      <w:r w:rsidR="003470B8" w:rsidRPr="003470B8">
        <w:rPr>
          <w:rFonts w:ascii="Times New Roman" w:hAnsi="Times New Roman" w:cs="Times New Roman"/>
          <w:color w:val="auto"/>
          <w:sz w:val="28"/>
          <w:szCs w:val="28"/>
        </w:rPr>
        <w:t>BBA in Finance</w:t>
      </w:r>
      <w:r w:rsidR="003470B8">
        <w:rPr>
          <w:rFonts w:ascii="Times New Roman" w:hAnsi="Times New Roman" w:cs="Times New Roman"/>
          <w:color w:val="auto"/>
          <w:sz w:val="28"/>
          <w:szCs w:val="28"/>
        </w:rPr>
        <w:t>)</w:t>
      </w:r>
      <w:r w:rsidR="00C92DBF">
        <w:rPr>
          <w:rFonts w:ascii="Times New Roman" w:hAnsi="Times New Roman" w:cs="Times New Roman"/>
          <w:color w:val="auto"/>
          <w:sz w:val="28"/>
          <w:szCs w:val="28"/>
        </w:rPr>
        <w:t>,</w:t>
      </w:r>
      <w:r w:rsidR="003470B8">
        <w:rPr>
          <w:rFonts w:ascii="Times New Roman" w:hAnsi="Times New Roman" w:cs="Times New Roman"/>
          <w:color w:val="auto"/>
          <w:sz w:val="28"/>
          <w:szCs w:val="28"/>
        </w:rPr>
        <w:t xml:space="preserve"> </w:t>
      </w:r>
      <w:r w:rsidR="00C92DBF">
        <w:rPr>
          <w:rFonts w:ascii="Times New Roman" w:hAnsi="Times New Roman" w:cs="Times New Roman"/>
          <w:color w:val="auto"/>
          <w:sz w:val="28"/>
          <w:szCs w:val="28"/>
        </w:rPr>
        <w:t>по</w:t>
      </w:r>
      <w:r w:rsidR="003470B8" w:rsidRPr="003470B8">
        <w:t xml:space="preserve"> </w:t>
      </w:r>
      <w:r w:rsidR="00051FDA" w:rsidRPr="00051FDA">
        <w:rPr>
          <w:rFonts w:ascii="Times New Roman" w:hAnsi="Times New Roman" w:cs="Times New Roman"/>
          <w:color w:val="auto"/>
          <w:sz w:val="28"/>
          <w:szCs w:val="28"/>
        </w:rPr>
        <w:t>направлению подготовки: 38.03.02 «Менеджмент</w:t>
      </w:r>
      <w:r w:rsidR="0007451B">
        <w:rPr>
          <w:rFonts w:ascii="Times New Roman" w:hAnsi="Times New Roman" w:cs="Times New Roman"/>
          <w:color w:val="auto"/>
          <w:sz w:val="28"/>
          <w:szCs w:val="28"/>
        </w:rPr>
        <w:t xml:space="preserve"> о</w:t>
      </w:r>
      <w:r w:rsidR="00051FDA">
        <w:rPr>
          <w:rFonts w:ascii="Times New Roman" w:hAnsi="Times New Roman" w:cs="Times New Roman"/>
          <w:color w:val="auto"/>
          <w:sz w:val="28"/>
          <w:szCs w:val="28"/>
        </w:rPr>
        <w:t>бразовательной про</w:t>
      </w:r>
      <w:r w:rsidR="0007451B">
        <w:rPr>
          <w:rFonts w:ascii="Times New Roman" w:hAnsi="Times New Roman" w:cs="Times New Roman"/>
          <w:color w:val="auto"/>
          <w:sz w:val="28"/>
          <w:szCs w:val="28"/>
        </w:rPr>
        <w:t>г</w:t>
      </w:r>
      <w:r w:rsidR="00051FDA">
        <w:rPr>
          <w:rFonts w:ascii="Times New Roman" w:hAnsi="Times New Roman" w:cs="Times New Roman"/>
          <w:color w:val="auto"/>
          <w:sz w:val="28"/>
          <w:szCs w:val="28"/>
        </w:rPr>
        <w:t>раммы</w:t>
      </w:r>
      <w:r w:rsidR="00051FDA" w:rsidRPr="00051FDA">
        <w:rPr>
          <w:rFonts w:ascii="Times New Roman" w:hAnsi="Times New Roman" w:cs="Times New Roman"/>
          <w:color w:val="auto"/>
          <w:sz w:val="28"/>
          <w:szCs w:val="28"/>
        </w:rPr>
        <w:t xml:space="preserve"> «Управление финансами // Bachelor of Business Administration in Finance</w:t>
      </w:r>
      <w:r w:rsidR="00051FDA">
        <w:rPr>
          <w:rFonts w:ascii="Times New Roman" w:hAnsi="Times New Roman" w:cs="Times New Roman"/>
          <w:color w:val="auto"/>
          <w:sz w:val="28"/>
          <w:szCs w:val="28"/>
        </w:rPr>
        <w:t>.</w:t>
      </w:r>
      <w:r w:rsidR="00051FDA" w:rsidRPr="00051FDA">
        <w:rPr>
          <w:rFonts w:ascii="Times New Roman" w:hAnsi="Times New Roman" w:cs="Times New Roman"/>
          <w:color w:val="auto"/>
          <w:sz w:val="28"/>
          <w:szCs w:val="28"/>
        </w:rPr>
        <w:t xml:space="preserve"> </w:t>
      </w:r>
    </w:p>
    <w:bookmarkEnd w:id="2"/>
    <w:p w14:paraId="544DF5C8" w14:textId="6CAA37BF" w:rsidR="00E54518" w:rsidRDefault="00B929D0" w:rsidP="00393C3C">
      <w:pPr>
        <w:spacing w:after="0" w:line="267" w:lineRule="auto"/>
        <w:ind w:right="64"/>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4</w:t>
      </w:r>
      <w:r w:rsidR="00B66A5B">
        <w:rPr>
          <w:rFonts w:ascii="Times New Roman" w:eastAsia="Times New Roman" w:hAnsi="Times New Roman" w:cs="Times New Roman"/>
          <w:b/>
          <w:sz w:val="28"/>
        </w:rPr>
        <w:t xml:space="preserve">. </w:t>
      </w:r>
      <w:r w:rsidR="00EB6BCF">
        <w:rPr>
          <w:rFonts w:ascii="Times New Roman" w:eastAsia="Times New Roman" w:hAnsi="Times New Roman" w:cs="Times New Roman"/>
          <w:b/>
          <w:sz w:val="28"/>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2292EA4C" w14:textId="1A662DDC" w:rsidR="00FB7416" w:rsidRPr="003B313C" w:rsidRDefault="00FB7416" w:rsidP="003B313C">
      <w:pPr>
        <w:spacing w:after="11" w:line="268" w:lineRule="auto"/>
        <w:ind w:left="-5" w:right="60" w:hanging="10"/>
        <w:jc w:val="right"/>
        <w:rPr>
          <w:rFonts w:ascii="Times New Roman" w:eastAsia="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2017"/>
        <w:gridCol w:w="2017"/>
      </w:tblGrid>
      <w:tr w:rsidR="005B34B8" w:rsidRPr="005B34B8" w14:paraId="7F7E1B63" w14:textId="77777777" w:rsidTr="00A5185C">
        <w:trPr>
          <w:jc w:val="center"/>
        </w:trPr>
        <w:tc>
          <w:tcPr>
            <w:tcW w:w="2840" w:type="pct"/>
            <w:shd w:val="clear" w:color="auto" w:fill="auto"/>
          </w:tcPr>
          <w:p w14:paraId="4E3D98CF" w14:textId="77777777" w:rsidR="005B34B8" w:rsidRPr="005B34B8" w:rsidRDefault="005B34B8" w:rsidP="005B34B8">
            <w:pPr>
              <w:keepNext/>
              <w:spacing w:after="12" w:line="269" w:lineRule="auto"/>
              <w:ind w:hanging="10"/>
              <w:rPr>
                <w:rFonts w:ascii="Times New Roman" w:eastAsia="Times New Roman" w:hAnsi="Times New Roman" w:cs="Times New Roman"/>
                <w:b/>
                <w:sz w:val="28"/>
              </w:rPr>
            </w:pPr>
            <w:r w:rsidRPr="005B34B8">
              <w:rPr>
                <w:rFonts w:ascii="Times New Roman" w:eastAsia="Times New Roman" w:hAnsi="Times New Roman" w:cs="Times New Roman"/>
                <w:b/>
                <w:sz w:val="28"/>
              </w:rPr>
              <w:t>Вид учебной работы   по дисциплине</w:t>
            </w:r>
          </w:p>
        </w:tc>
        <w:tc>
          <w:tcPr>
            <w:tcW w:w="1080" w:type="pct"/>
            <w:shd w:val="clear" w:color="auto" w:fill="auto"/>
          </w:tcPr>
          <w:p w14:paraId="2C1C1072"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Всего</w:t>
            </w:r>
          </w:p>
          <w:p w14:paraId="4BAFB7AF"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 з/е и часах)</w:t>
            </w:r>
          </w:p>
        </w:tc>
        <w:tc>
          <w:tcPr>
            <w:tcW w:w="1080" w:type="pct"/>
            <w:shd w:val="clear" w:color="auto" w:fill="auto"/>
          </w:tcPr>
          <w:p w14:paraId="2F269F59" w14:textId="645B0D85"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 xml:space="preserve">Семестр </w:t>
            </w:r>
            <w:r w:rsidR="00275D00">
              <w:rPr>
                <w:rFonts w:ascii="Times New Roman" w:eastAsia="Times New Roman" w:hAnsi="Times New Roman" w:cs="Times New Roman"/>
                <w:b/>
                <w:sz w:val="28"/>
              </w:rPr>
              <w:t>7</w:t>
            </w:r>
          </w:p>
          <w:p w14:paraId="77BBECF3"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 часах)</w:t>
            </w:r>
          </w:p>
        </w:tc>
      </w:tr>
      <w:tr w:rsidR="005B34B8" w:rsidRPr="005B34B8" w14:paraId="29436DC0" w14:textId="77777777" w:rsidTr="00A5185C">
        <w:trPr>
          <w:jc w:val="center"/>
        </w:trPr>
        <w:tc>
          <w:tcPr>
            <w:tcW w:w="2840" w:type="pct"/>
            <w:shd w:val="clear" w:color="auto" w:fill="auto"/>
          </w:tcPr>
          <w:p w14:paraId="23EDA193" w14:textId="77777777" w:rsidR="005B34B8" w:rsidRPr="005B34B8" w:rsidRDefault="005B34B8" w:rsidP="005B34B8">
            <w:pPr>
              <w:keepNext/>
              <w:spacing w:after="12" w:line="269" w:lineRule="auto"/>
              <w:ind w:hanging="10"/>
              <w:rPr>
                <w:rFonts w:ascii="Times New Roman" w:eastAsia="Times New Roman" w:hAnsi="Times New Roman" w:cs="Times New Roman"/>
                <w:b/>
                <w:sz w:val="28"/>
              </w:rPr>
            </w:pPr>
            <w:r w:rsidRPr="005B34B8">
              <w:rPr>
                <w:rFonts w:ascii="Times New Roman" w:eastAsia="Times New Roman" w:hAnsi="Times New Roman" w:cs="Times New Roman"/>
                <w:b/>
                <w:sz w:val="28"/>
              </w:rPr>
              <w:t xml:space="preserve">Общая трудоемкость дисциплины </w:t>
            </w:r>
          </w:p>
        </w:tc>
        <w:tc>
          <w:tcPr>
            <w:tcW w:w="1080" w:type="pct"/>
            <w:shd w:val="clear" w:color="auto" w:fill="auto"/>
          </w:tcPr>
          <w:p w14:paraId="6E5C3A93" w14:textId="20414467"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4</w:t>
            </w:r>
            <w:r w:rsidR="005B34B8" w:rsidRPr="005B34B8">
              <w:rPr>
                <w:rFonts w:ascii="Times New Roman" w:eastAsia="Times New Roman" w:hAnsi="Times New Roman" w:cs="Times New Roman"/>
                <w:b/>
                <w:i/>
                <w:sz w:val="28"/>
              </w:rPr>
              <w:t xml:space="preserve"> з.е.</w:t>
            </w:r>
            <w:r w:rsidR="005B34B8">
              <w:rPr>
                <w:rFonts w:ascii="Times New Roman" w:eastAsia="Times New Roman" w:hAnsi="Times New Roman" w:cs="Times New Roman"/>
                <w:b/>
                <w:i/>
                <w:sz w:val="28"/>
              </w:rPr>
              <w:t xml:space="preserve"> </w:t>
            </w:r>
            <w:r w:rsidR="005B34B8" w:rsidRPr="005B34B8">
              <w:rPr>
                <w:rFonts w:ascii="Times New Roman" w:eastAsia="Times New Roman" w:hAnsi="Times New Roman" w:cs="Times New Roman"/>
                <w:b/>
                <w:i/>
                <w:sz w:val="28"/>
              </w:rPr>
              <w:t>/</w:t>
            </w:r>
            <w:r w:rsidR="005B34B8">
              <w:rPr>
                <w:rFonts w:ascii="Times New Roman" w:eastAsia="Times New Roman" w:hAnsi="Times New Roman" w:cs="Times New Roman"/>
                <w:b/>
                <w:i/>
                <w:sz w:val="28"/>
              </w:rPr>
              <w:t xml:space="preserve"> 1</w:t>
            </w:r>
            <w:r>
              <w:rPr>
                <w:rFonts w:ascii="Times New Roman" w:eastAsia="Times New Roman" w:hAnsi="Times New Roman" w:cs="Times New Roman"/>
                <w:b/>
                <w:i/>
                <w:sz w:val="28"/>
              </w:rPr>
              <w:t>44</w:t>
            </w:r>
          </w:p>
        </w:tc>
        <w:tc>
          <w:tcPr>
            <w:tcW w:w="1080" w:type="pct"/>
            <w:shd w:val="clear" w:color="auto" w:fill="auto"/>
          </w:tcPr>
          <w:p w14:paraId="633FFFC1" w14:textId="5DF64198" w:rsidR="005B34B8" w:rsidRPr="005B34B8" w:rsidRDefault="005B34B8"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1</w:t>
            </w:r>
            <w:r w:rsidR="00275D00">
              <w:rPr>
                <w:rFonts w:ascii="Times New Roman" w:eastAsia="Times New Roman" w:hAnsi="Times New Roman" w:cs="Times New Roman"/>
                <w:b/>
                <w:i/>
                <w:sz w:val="28"/>
              </w:rPr>
              <w:t>44</w:t>
            </w:r>
          </w:p>
        </w:tc>
      </w:tr>
      <w:tr w:rsidR="005B34B8" w:rsidRPr="005B34B8" w14:paraId="104D0185" w14:textId="77777777" w:rsidTr="00A5185C">
        <w:trPr>
          <w:jc w:val="center"/>
        </w:trPr>
        <w:tc>
          <w:tcPr>
            <w:tcW w:w="2840" w:type="pct"/>
            <w:shd w:val="clear" w:color="auto" w:fill="auto"/>
          </w:tcPr>
          <w:p w14:paraId="1AD6220A" w14:textId="77777777" w:rsidR="005B34B8" w:rsidRPr="005B34B8" w:rsidRDefault="005B34B8" w:rsidP="005B34B8">
            <w:pPr>
              <w:keepNext/>
              <w:spacing w:after="12" w:line="269" w:lineRule="auto"/>
              <w:ind w:hanging="10"/>
              <w:rPr>
                <w:rFonts w:ascii="Times New Roman" w:eastAsia="Times New Roman" w:hAnsi="Times New Roman" w:cs="Times New Roman"/>
                <w:b/>
                <w:i/>
                <w:sz w:val="28"/>
              </w:rPr>
            </w:pPr>
            <w:r w:rsidRPr="005B34B8">
              <w:rPr>
                <w:rFonts w:ascii="Times New Roman" w:eastAsia="Times New Roman" w:hAnsi="Times New Roman" w:cs="Times New Roman"/>
                <w:b/>
                <w:i/>
                <w:sz w:val="28"/>
              </w:rPr>
              <w:t xml:space="preserve">Контактная работа - Аудиторные занятия </w:t>
            </w:r>
          </w:p>
        </w:tc>
        <w:tc>
          <w:tcPr>
            <w:tcW w:w="1080" w:type="pct"/>
            <w:shd w:val="clear" w:color="auto" w:fill="auto"/>
          </w:tcPr>
          <w:p w14:paraId="23E49175" w14:textId="0354D14E"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50</w:t>
            </w:r>
          </w:p>
        </w:tc>
        <w:tc>
          <w:tcPr>
            <w:tcW w:w="1080" w:type="pct"/>
            <w:shd w:val="clear" w:color="auto" w:fill="auto"/>
          </w:tcPr>
          <w:p w14:paraId="12ACF559" w14:textId="05C4DA2B"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50</w:t>
            </w:r>
          </w:p>
        </w:tc>
      </w:tr>
      <w:tr w:rsidR="005B34B8" w:rsidRPr="005B34B8" w14:paraId="620DF8CF" w14:textId="77777777" w:rsidTr="00A5185C">
        <w:trPr>
          <w:jc w:val="center"/>
        </w:trPr>
        <w:tc>
          <w:tcPr>
            <w:tcW w:w="2840" w:type="pct"/>
            <w:shd w:val="clear" w:color="auto" w:fill="auto"/>
          </w:tcPr>
          <w:p w14:paraId="754008E8" w14:textId="77777777" w:rsidR="005B34B8" w:rsidRPr="005B34B8" w:rsidRDefault="005B34B8" w:rsidP="005B34B8">
            <w:pPr>
              <w:keepNext/>
              <w:spacing w:after="12" w:line="269" w:lineRule="auto"/>
              <w:ind w:hanging="10"/>
              <w:rPr>
                <w:rFonts w:ascii="Times New Roman" w:eastAsia="Times New Roman" w:hAnsi="Times New Roman" w:cs="Times New Roman"/>
                <w:i/>
                <w:sz w:val="28"/>
              </w:rPr>
            </w:pPr>
            <w:r w:rsidRPr="005B34B8">
              <w:rPr>
                <w:rFonts w:ascii="Times New Roman" w:eastAsia="Times New Roman" w:hAnsi="Times New Roman" w:cs="Times New Roman"/>
                <w:i/>
                <w:sz w:val="28"/>
              </w:rPr>
              <w:t xml:space="preserve">Лекции </w:t>
            </w:r>
          </w:p>
        </w:tc>
        <w:tc>
          <w:tcPr>
            <w:tcW w:w="1080" w:type="pct"/>
            <w:shd w:val="clear" w:color="auto" w:fill="auto"/>
          </w:tcPr>
          <w:p w14:paraId="34A291F6" w14:textId="2E94FED0"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sidRPr="005B34B8">
              <w:rPr>
                <w:rFonts w:ascii="Times New Roman" w:eastAsia="Times New Roman" w:hAnsi="Times New Roman" w:cs="Times New Roman"/>
                <w:i/>
                <w:sz w:val="28"/>
              </w:rPr>
              <w:t>1</w:t>
            </w:r>
            <w:r>
              <w:rPr>
                <w:rFonts w:ascii="Times New Roman" w:eastAsia="Times New Roman" w:hAnsi="Times New Roman" w:cs="Times New Roman"/>
                <w:i/>
                <w:sz w:val="28"/>
              </w:rPr>
              <w:t>6</w:t>
            </w:r>
          </w:p>
        </w:tc>
        <w:tc>
          <w:tcPr>
            <w:tcW w:w="1080" w:type="pct"/>
            <w:shd w:val="clear" w:color="auto" w:fill="auto"/>
          </w:tcPr>
          <w:p w14:paraId="5BC65093" w14:textId="146E21B8"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sidRPr="005B34B8">
              <w:rPr>
                <w:rFonts w:ascii="Times New Roman" w:eastAsia="Times New Roman" w:hAnsi="Times New Roman" w:cs="Times New Roman"/>
                <w:i/>
                <w:sz w:val="28"/>
              </w:rPr>
              <w:t>1</w:t>
            </w:r>
            <w:r>
              <w:rPr>
                <w:rFonts w:ascii="Times New Roman" w:eastAsia="Times New Roman" w:hAnsi="Times New Roman" w:cs="Times New Roman"/>
                <w:i/>
                <w:sz w:val="28"/>
              </w:rPr>
              <w:t>6</w:t>
            </w:r>
          </w:p>
        </w:tc>
      </w:tr>
      <w:tr w:rsidR="005B34B8" w:rsidRPr="005B34B8" w14:paraId="7DFB2C95" w14:textId="77777777" w:rsidTr="00A5185C">
        <w:trPr>
          <w:jc w:val="center"/>
        </w:trPr>
        <w:tc>
          <w:tcPr>
            <w:tcW w:w="2840" w:type="pct"/>
            <w:shd w:val="clear" w:color="auto" w:fill="auto"/>
          </w:tcPr>
          <w:p w14:paraId="4D0EFC22" w14:textId="77777777" w:rsidR="005B34B8" w:rsidRPr="005B34B8" w:rsidRDefault="005B34B8" w:rsidP="005B34B8">
            <w:pPr>
              <w:keepNext/>
              <w:spacing w:after="12" w:line="269" w:lineRule="auto"/>
              <w:ind w:hanging="10"/>
              <w:rPr>
                <w:rFonts w:ascii="Times New Roman" w:eastAsia="Times New Roman" w:hAnsi="Times New Roman" w:cs="Times New Roman"/>
                <w:i/>
                <w:sz w:val="28"/>
              </w:rPr>
            </w:pPr>
            <w:r w:rsidRPr="005B34B8">
              <w:rPr>
                <w:rFonts w:ascii="Times New Roman" w:eastAsia="Times New Roman" w:hAnsi="Times New Roman" w:cs="Times New Roman"/>
                <w:i/>
                <w:sz w:val="28"/>
              </w:rPr>
              <w:t xml:space="preserve">Семинары, практические занятия  </w:t>
            </w:r>
          </w:p>
        </w:tc>
        <w:tc>
          <w:tcPr>
            <w:tcW w:w="1080" w:type="pct"/>
            <w:shd w:val="clear" w:color="auto" w:fill="auto"/>
          </w:tcPr>
          <w:p w14:paraId="52EB8382" w14:textId="0FAC3AF3" w:rsidR="005B34B8" w:rsidRPr="005B34B8" w:rsidRDefault="00275D00"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34</w:t>
            </w:r>
          </w:p>
        </w:tc>
        <w:tc>
          <w:tcPr>
            <w:tcW w:w="1080" w:type="pct"/>
            <w:shd w:val="clear" w:color="auto" w:fill="auto"/>
          </w:tcPr>
          <w:p w14:paraId="3021064B" w14:textId="518D11F4" w:rsidR="005B34B8" w:rsidRPr="005B34B8" w:rsidRDefault="00275D00"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34</w:t>
            </w:r>
          </w:p>
        </w:tc>
      </w:tr>
      <w:tr w:rsidR="005B34B8" w:rsidRPr="005B34B8" w14:paraId="47D6DFE3" w14:textId="77777777" w:rsidTr="00A5185C">
        <w:trPr>
          <w:jc w:val="center"/>
        </w:trPr>
        <w:tc>
          <w:tcPr>
            <w:tcW w:w="2840" w:type="pct"/>
            <w:shd w:val="clear" w:color="auto" w:fill="auto"/>
          </w:tcPr>
          <w:p w14:paraId="27EA38F5" w14:textId="77777777" w:rsidR="005B34B8" w:rsidRPr="005B34B8" w:rsidRDefault="005B34B8" w:rsidP="005B34B8">
            <w:pPr>
              <w:keepNext/>
              <w:spacing w:after="12" w:line="269" w:lineRule="auto"/>
              <w:ind w:hanging="10"/>
              <w:rPr>
                <w:rFonts w:ascii="Times New Roman" w:eastAsia="Times New Roman" w:hAnsi="Times New Roman" w:cs="Times New Roman"/>
                <w:b/>
                <w:i/>
                <w:sz w:val="28"/>
              </w:rPr>
            </w:pPr>
            <w:r w:rsidRPr="005B34B8">
              <w:rPr>
                <w:rFonts w:ascii="Times New Roman" w:eastAsia="Times New Roman" w:hAnsi="Times New Roman" w:cs="Times New Roman"/>
                <w:b/>
                <w:i/>
                <w:sz w:val="28"/>
              </w:rPr>
              <w:t>Самостоятельная работа</w:t>
            </w:r>
          </w:p>
        </w:tc>
        <w:tc>
          <w:tcPr>
            <w:tcW w:w="1080" w:type="pct"/>
            <w:shd w:val="clear" w:color="auto" w:fill="auto"/>
          </w:tcPr>
          <w:p w14:paraId="5F97C6F9" w14:textId="018BAE97"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9</w:t>
            </w:r>
            <w:r w:rsidR="00AE0533">
              <w:rPr>
                <w:rFonts w:ascii="Times New Roman" w:eastAsia="Times New Roman" w:hAnsi="Times New Roman" w:cs="Times New Roman"/>
                <w:b/>
                <w:i/>
                <w:sz w:val="28"/>
              </w:rPr>
              <w:t>4</w:t>
            </w:r>
          </w:p>
        </w:tc>
        <w:tc>
          <w:tcPr>
            <w:tcW w:w="1080" w:type="pct"/>
            <w:shd w:val="clear" w:color="auto" w:fill="auto"/>
          </w:tcPr>
          <w:p w14:paraId="5CB93298" w14:textId="5E7745D1"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9</w:t>
            </w:r>
            <w:r w:rsidR="005B34B8">
              <w:rPr>
                <w:rFonts w:ascii="Times New Roman" w:eastAsia="Times New Roman" w:hAnsi="Times New Roman" w:cs="Times New Roman"/>
                <w:b/>
                <w:i/>
                <w:sz w:val="28"/>
              </w:rPr>
              <w:t>4</w:t>
            </w:r>
          </w:p>
        </w:tc>
      </w:tr>
      <w:tr w:rsidR="005B34B8" w:rsidRPr="005B34B8" w14:paraId="366CFF87" w14:textId="77777777" w:rsidTr="00A5185C">
        <w:trPr>
          <w:jc w:val="center"/>
        </w:trPr>
        <w:tc>
          <w:tcPr>
            <w:tcW w:w="2840" w:type="pct"/>
            <w:shd w:val="clear" w:color="auto" w:fill="auto"/>
          </w:tcPr>
          <w:p w14:paraId="1957EC2C" w14:textId="77777777" w:rsidR="005B34B8" w:rsidRPr="005B34B8" w:rsidRDefault="005B34B8" w:rsidP="005B34B8">
            <w:pPr>
              <w:keepNext/>
              <w:spacing w:after="12" w:line="269" w:lineRule="auto"/>
              <w:ind w:hanging="10"/>
              <w:rPr>
                <w:rFonts w:ascii="Times New Roman" w:eastAsia="Times New Roman" w:hAnsi="Times New Roman" w:cs="Times New Roman"/>
                <w:sz w:val="28"/>
              </w:rPr>
            </w:pPr>
            <w:r w:rsidRPr="005B34B8">
              <w:rPr>
                <w:rFonts w:ascii="Times New Roman" w:eastAsia="Times New Roman" w:hAnsi="Times New Roman" w:cs="Times New Roman"/>
                <w:sz w:val="28"/>
              </w:rPr>
              <w:t xml:space="preserve">Вид текущего контроля </w:t>
            </w:r>
          </w:p>
        </w:tc>
        <w:tc>
          <w:tcPr>
            <w:tcW w:w="1080" w:type="pct"/>
            <w:shd w:val="clear" w:color="auto" w:fill="auto"/>
          </w:tcPr>
          <w:p w14:paraId="5D0C0C41" w14:textId="61A790F7"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Контрольная</w:t>
            </w:r>
            <w:r w:rsidRPr="005B34B8">
              <w:rPr>
                <w:rFonts w:ascii="Times New Roman" w:eastAsia="Times New Roman" w:hAnsi="Times New Roman" w:cs="Times New Roman"/>
                <w:i/>
                <w:sz w:val="28"/>
              </w:rPr>
              <w:t xml:space="preserve"> работа</w:t>
            </w:r>
          </w:p>
        </w:tc>
        <w:tc>
          <w:tcPr>
            <w:tcW w:w="1080" w:type="pct"/>
            <w:shd w:val="clear" w:color="auto" w:fill="auto"/>
          </w:tcPr>
          <w:p w14:paraId="323F0343" w14:textId="1A2F934F"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Контрольная</w:t>
            </w:r>
            <w:r w:rsidRPr="005B34B8">
              <w:rPr>
                <w:rFonts w:ascii="Times New Roman" w:eastAsia="Times New Roman" w:hAnsi="Times New Roman" w:cs="Times New Roman"/>
                <w:i/>
                <w:sz w:val="28"/>
              </w:rPr>
              <w:t xml:space="preserve"> работа</w:t>
            </w:r>
          </w:p>
        </w:tc>
      </w:tr>
      <w:tr w:rsidR="005B34B8" w:rsidRPr="005B34B8" w14:paraId="358DACA8" w14:textId="77777777" w:rsidTr="00A5185C">
        <w:trPr>
          <w:jc w:val="center"/>
        </w:trPr>
        <w:tc>
          <w:tcPr>
            <w:tcW w:w="2840" w:type="pct"/>
            <w:shd w:val="clear" w:color="auto" w:fill="auto"/>
          </w:tcPr>
          <w:p w14:paraId="0E939DE3" w14:textId="77777777" w:rsidR="005B34B8" w:rsidRPr="005B34B8" w:rsidRDefault="005B34B8" w:rsidP="005B34B8">
            <w:pPr>
              <w:keepNext/>
              <w:spacing w:after="12" w:line="269" w:lineRule="auto"/>
              <w:ind w:hanging="10"/>
              <w:rPr>
                <w:rFonts w:ascii="Times New Roman" w:eastAsia="Times New Roman" w:hAnsi="Times New Roman" w:cs="Times New Roman"/>
                <w:sz w:val="28"/>
              </w:rPr>
            </w:pPr>
            <w:r w:rsidRPr="005B34B8">
              <w:rPr>
                <w:rFonts w:ascii="Times New Roman" w:eastAsia="Times New Roman" w:hAnsi="Times New Roman" w:cs="Times New Roman"/>
                <w:sz w:val="28"/>
              </w:rPr>
              <w:t>Вид промежуточной аттестации</w:t>
            </w:r>
          </w:p>
        </w:tc>
        <w:tc>
          <w:tcPr>
            <w:tcW w:w="1080" w:type="pct"/>
            <w:shd w:val="clear" w:color="auto" w:fill="auto"/>
          </w:tcPr>
          <w:p w14:paraId="501CB7A6" w14:textId="01E9DFEB" w:rsidR="005B34B8" w:rsidRPr="004369C9" w:rsidRDefault="00A5185C" w:rsidP="005B34B8">
            <w:pPr>
              <w:keepNext/>
              <w:spacing w:after="12" w:line="269" w:lineRule="auto"/>
              <w:ind w:hanging="10"/>
              <w:jc w:val="center"/>
              <w:rPr>
                <w:rFonts w:ascii="Times New Roman" w:eastAsia="Times New Roman" w:hAnsi="Times New Roman" w:cs="Times New Roman"/>
                <w:i/>
                <w:color w:val="auto"/>
                <w:sz w:val="28"/>
              </w:rPr>
            </w:pPr>
            <w:r>
              <w:rPr>
                <w:rFonts w:ascii="Times New Roman" w:eastAsia="Times New Roman" w:hAnsi="Times New Roman" w:cs="Times New Roman"/>
                <w:i/>
                <w:color w:val="auto"/>
                <w:sz w:val="28"/>
              </w:rPr>
              <w:t>Экзамен</w:t>
            </w:r>
          </w:p>
        </w:tc>
        <w:tc>
          <w:tcPr>
            <w:tcW w:w="1080" w:type="pct"/>
            <w:shd w:val="clear" w:color="auto" w:fill="auto"/>
          </w:tcPr>
          <w:p w14:paraId="78BE3F42" w14:textId="5DCBEA97" w:rsidR="005B34B8" w:rsidRPr="004369C9" w:rsidRDefault="00A5185C" w:rsidP="005B34B8">
            <w:pPr>
              <w:keepNext/>
              <w:spacing w:after="12" w:line="269" w:lineRule="auto"/>
              <w:ind w:hanging="10"/>
              <w:jc w:val="center"/>
              <w:rPr>
                <w:rFonts w:ascii="Times New Roman" w:eastAsia="Times New Roman" w:hAnsi="Times New Roman" w:cs="Times New Roman"/>
                <w:i/>
                <w:color w:val="auto"/>
                <w:sz w:val="28"/>
              </w:rPr>
            </w:pPr>
            <w:r>
              <w:rPr>
                <w:rFonts w:ascii="Times New Roman" w:eastAsia="Times New Roman" w:hAnsi="Times New Roman" w:cs="Times New Roman"/>
                <w:i/>
                <w:color w:val="auto"/>
                <w:sz w:val="28"/>
              </w:rPr>
              <w:t>Экзамен</w:t>
            </w:r>
          </w:p>
        </w:tc>
      </w:tr>
    </w:tbl>
    <w:p w14:paraId="68803B99" w14:textId="53E5B3AD" w:rsidR="00B929D0" w:rsidRDefault="00B929D0" w:rsidP="00AE0533">
      <w:pPr>
        <w:spacing w:after="18"/>
        <w:rPr>
          <w:rFonts w:ascii="Times New Roman" w:eastAsia="Times New Roman" w:hAnsi="Times New Roman" w:cs="Times New Roman"/>
          <w:b/>
          <w:sz w:val="28"/>
        </w:rPr>
      </w:pPr>
    </w:p>
    <w:p w14:paraId="4E7A6727" w14:textId="77777777" w:rsidR="004D7070" w:rsidRPr="004D7070" w:rsidRDefault="004D7070" w:rsidP="004D7070">
      <w:pPr>
        <w:keepNext/>
        <w:spacing w:before="240" w:after="240" w:line="276" w:lineRule="auto"/>
        <w:ind w:firstLine="708"/>
        <w:jc w:val="both"/>
        <w:outlineLvl w:val="0"/>
        <w:rPr>
          <w:rFonts w:ascii="Times New Roman" w:eastAsia="Times New Roman" w:hAnsi="Times New Roman" w:cs="Times New Roman"/>
          <w:b/>
          <w:bCs/>
          <w:color w:val="auto"/>
          <w:kern w:val="32"/>
          <w:sz w:val="28"/>
          <w:szCs w:val="28"/>
        </w:rPr>
      </w:pPr>
      <w:bookmarkStart w:id="3" w:name="_Toc418076177"/>
      <w:r w:rsidRPr="004D7070">
        <w:rPr>
          <w:rFonts w:ascii="Times New Roman" w:eastAsia="Times New Roman" w:hAnsi="Times New Roman" w:cs="Times New Roman"/>
          <w:b/>
          <w:color w:val="auto"/>
          <w:kern w:val="32"/>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8D4349C" w14:textId="2DA13B20" w:rsidR="004D7070" w:rsidRDefault="004D7070" w:rsidP="004D7070">
      <w:pPr>
        <w:keepNext/>
        <w:spacing w:before="240" w:after="60" w:line="276" w:lineRule="auto"/>
        <w:ind w:firstLine="708"/>
        <w:outlineLvl w:val="0"/>
        <w:rPr>
          <w:rFonts w:ascii="Times New Roman" w:eastAsia="Times New Roman" w:hAnsi="Times New Roman" w:cs="Times New Roman"/>
          <w:b/>
          <w:bCs/>
          <w:color w:val="auto"/>
          <w:kern w:val="32"/>
          <w:sz w:val="28"/>
          <w:szCs w:val="28"/>
        </w:rPr>
      </w:pPr>
      <w:bookmarkStart w:id="4" w:name="_Toc418076178"/>
      <w:r w:rsidRPr="004D7070">
        <w:rPr>
          <w:rFonts w:ascii="Times New Roman" w:eastAsia="Times New Roman" w:hAnsi="Times New Roman" w:cs="Times New Roman"/>
          <w:b/>
          <w:bCs/>
          <w:color w:val="auto"/>
          <w:kern w:val="32"/>
          <w:sz w:val="28"/>
          <w:szCs w:val="28"/>
        </w:rPr>
        <w:t>5.1. Содержание дисциплины</w:t>
      </w:r>
      <w:bookmarkEnd w:id="4"/>
    </w:p>
    <w:p w14:paraId="1D65F5D2" w14:textId="6357E71D" w:rsidR="001A56FF" w:rsidRPr="004D7070" w:rsidRDefault="001A56FF" w:rsidP="00CA246D">
      <w:pPr>
        <w:keepNext/>
        <w:spacing w:before="240" w:after="60" w:line="360" w:lineRule="auto"/>
        <w:ind w:firstLine="708"/>
        <w:outlineLvl w:val="0"/>
        <w:rPr>
          <w:rFonts w:ascii="Times New Roman" w:eastAsia="Times New Roman" w:hAnsi="Times New Roman" w:cs="Times New Roman"/>
          <w:b/>
          <w:bCs/>
          <w:color w:val="auto"/>
          <w:kern w:val="32"/>
          <w:sz w:val="28"/>
          <w:szCs w:val="28"/>
        </w:rPr>
      </w:pPr>
      <w:r w:rsidRPr="001A56FF">
        <w:rPr>
          <w:rFonts w:ascii="Times New Roman" w:eastAsia="Times New Roman" w:hAnsi="Times New Roman" w:cs="Times New Roman"/>
          <w:b/>
          <w:bCs/>
          <w:color w:val="auto"/>
          <w:kern w:val="32"/>
          <w:sz w:val="28"/>
          <w:szCs w:val="28"/>
        </w:rPr>
        <w:t>Тема 1.</w:t>
      </w:r>
      <w:r w:rsidRPr="001A56FF">
        <w:t xml:space="preserve"> </w:t>
      </w:r>
      <w:r w:rsidR="00FE391B" w:rsidRPr="00FE391B">
        <w:rPr>
          <w:rFonts w:ascii="Times New Roman" w:hAnsi="Times New Roman" w:cs="Times New Roman"/>
          <w:b/>
          <w:bCs/>
          <w:sz w:val="28"/>
          <w:szCs w:val="28"/>
        </w:rPr>
        <w:t xml:space="preserve">Риск-менеджмент. </w:t>
      </w:r>
      <w:r w:rsidRPr="00FE391B">
        <w:rPr>
          <w:rFonts w:ascii="Times New Roman" w:eastAsia="Times New Roman" w:hAnsi="Times New Roman" w:cs="Times New Roman"/>
          <w:b/>
          <w:bCs/>
          <w:color w:val="auto"/>
          <w:kern w:val="32"/>
          <w:sz w:val="28"/>
          <w:szCs w:val="28"/>
        </w:rPr>
        <w:t>Риск</w:t>
      </w:r>
      <w:r w:rsidRPr="001A56FF">
        <w:rPr>
          <w:rFonts w:ascii="Times New Roman" w:eastAsia="Times New Roman" w:hAnsi="Times New Roman" w:cs="Times New Roman"/>
          <w:b/>
          <w:bCs/>
          <w:color w:val="auto"/>
          <w:kern w:val="32"/>
          <w:sz w:val="28"/>
          <w:szCs w:val="28"/>
        </w:rPr>
        <w:t xml:space="preserve"> и неопределенность</w:t>
      </w:r>
      <w:r w:rsidR="0021791F">
        <w:rPr>
          <w:rFonts w:ascii="Times New Roman" w:eastAsia="Times New Roman" w:hAnsi="Times New Roman" w:cs="Times New Roman"/>
          <w:b/>
          <w:bCs/>
          <w:color w:val="auto"/>
          <w:kern w:val="32"/>
          <w:sz w:val="28"/>
          <w:szCs w:val="28"/>
        </w:rPr>
        <w:t>.</w:t>
      </w:r>
    </w:p>
    <w:p w14:paraId="74E216BB" w14:textId="24100C55" w:rsidR="00FE391B" w:rsidRPr="00FE391B" w:rsidRDefault="00FE391B" w:rsidP="00CA246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Понятие и задачи риск-менеджмента. Основные категории риск-менеджмента: Понятие неопределенности и окружающей среды бизнеса.</w:t>
      </w:r>
    </w:p>
    <w:p w14:paraId="208EF959" w14:textId="2D0BD810" w:rsidR="00FE391B" w:rsidRPr="00FE391B" w:rsidRDefault="00FE391B" w:rsidP="00CA246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Основные категории риск-менеджмента: понятие риск предпринимательской деятельности. Предмет, функции, объект и субъект риска. Источники риска, структурная характеристика и основные категории риска.</w:t>
      </w:r>
    </w:p>
    <w:p w14:paraId="51C06F34" w14:textId="4F9FDDB0" w:rsidR="00FE391B" w:rsidRDefault="00FE391B" w:rsidP="00CA246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Причины и факторы рисков. Классификация факторов рисков по признаку их проявления и влияния на возникновение кризиса. Соотношение кризисов и факторов риска. Внешние и внутренние факторы рисков и кризисов предприятий и организаций.</w:t>
      </w:r>
    </w:p>
    <w:p w14:paraId="43087DAE" w14:textId="77777777" w:rsidR="00051FDA" w:rsidRDefault="00051FDA" w:rsidP="00CA246D">
      <w:pPr>
        <w:spacing w:after="18" w:line="360" w:lineRule="auto"/>
        <w:ind w:left="21" w:firstLine="688"/>
        <w:jc w:val="both"/>
        <w:rPr>
          <w:rFonts w:ascii="Times New Roman" w:eastAsia="Times New Roman" w:hAnsi="Times New Roman" w:cs="Times New Roman"/>
          <w:bCs/>
          <w:sz w:val="28"/>
        </w:rPr>
      </w:pPr>
    </w:p>
    <w:p w14:paraId="035FF1A2" w14:textId="3E6EDD44" w:rsidR="00FE391B" w:rsidRPr="00FE391B" w:rsidRDefault="00FE391B" w:rsidP="00CA246D">
      <w:pPr>
        <w:spacing w:after="18" w:line="360" w:lineRule="auto"/>
        <w:ind w:left="21" w:firstLine="688"/>
        <w:jc w:val="both"/>
        <w:rPr>
          <w:rFonts w:ascii="Times New Roman" w:eastAsia="Times New Roman" w:hAnsi="Times New Roman" w:cs="Times New Roman"/>
          <w:b/>
          <w:sz w:val="28"/>
        </w:rPr>
      </w:pPr>
      <w:r w:rsidRPr="00FE391B">
        <w:rPr>
          <w:rFonts w:ascii="Times New Roman" w:eastAsia="Times New Roman" w:hAnsi="Times New Roman" w:cs="Times New Roman"/>
          <w:b/>
          <w:sz w:val="28"/>
        </w:rPr>
        <w:lastRenderedPageBreak/>
        <w:t>Тема 2.</w:t>
      </w:r>
      <w:r w:rsidRPr="00FE391B">
        <w:t xml:space="preserve"> </w:t>
      </w:r>
      <w:r w:rsidRPr="00FE391B">
        <w:rPr>
          <w:rFonts w:ascii="Times New Roman" w:hAnsi="Times New Roman" w:cs="Times New Roman"/>
          <w:b/>
          <w:bCs/>
          <w:sz w:val="28"/>
          <w:szCs w:val="28"/>
        </w:rPr>
        <w:t>Риски и их классификация.</w:t>
      </w:r>
    </w:p>
    <w:p w14:paraId="6576D985" w14:textId="723947FE" w:rsidR="00A239F5" w:rsidRPr="00A239F5" w:rsidRDefault="00A239F5" w:rsidP="00CA246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Цели, задачи классификации. Основные виды рисков социально-экономических систем. Выделение однородных групп рисков. Классификация рисков по субъектам управления и сферам проявления</w:t>
      </w:r>
      <w:r>
        <w:rPr>
          <w:rFonts w:ascii="Times New Roman" w:eastAsia="Times New Roman" w:hAnsi="Times New Roman" w:cs="Times New Roman"/>
          <w:bCs/>
          <w:sz w:val="28"/>
        </w:rPr>
        <w:t xml:space="preserve"> и </w:t>
      </w:r>
      <w:r w:rsidRPr="00A239F5">
        <w:rPr>
          <w:rFonts w:ascii="Times New Roman" w:eastAsia="Times New Roman" w:hAnsi="Times New Roman" w:cs="Times New Roman"/>
          <w:bCs/>
          <w:sz w:val="28"/>
        </w:rPr>
        <w:t>по направлениям деятельности хозяйствующих субъектов.</w:t>
      </w:r>
    </w:p>
    <w:p w14:paraId="4C76A30C" w14:textId="350A75E9" w:rsidR="00A239F5" w:rsidRPr="00A239F5" w:rsidRDefault="00A239F5" w:rsidP="00CA246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Классификация рисков по видам последствий от воздействия рисков</w:t>
      </w:r>
      <w:r>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 xml:space="preserve">по </w:t>
      </w:r>
      <w:r w:rsidR="00A216A7" w:rsidRPr="00A239F5">
        <w:rPr>
          <w:rFonts w:ascii="Times New Roman" w:eastAsia="Times New Roman" w:hAnsi="Times New Roman" w:cs="Times New Roman"/>
          <w:bCs/>
          <w:sz w:val="28"/>
        </w:rPr>
        <w:t>уровню управления</w:t>
      </w:r>
      <w:r>
        <w:rPr>
          <w:rFonts w:ascii="Times New Roman" w:eastAsia="Times New Roman" w:hAnsi="Times New Roman" w:cs="Times New Roman"/>
          <w:bCs/>
          <w:sz w:val="28"/>
        </w:rPr>
        <w:t xml:space="preserve"> и </w:t>
      </w:r>
      <w:r w:rsidRPr="00A239F5">
        <w:rPr>
          <w:rFonts w:ascii="Times New Roman" w:eastAsia="Times New Roman" w:hAnsi="Times New Roman" w:cs="Times New Roman"/>
          <w:bCs/>
          <w:sz w:val="28"/>
        </w:rPr>
        <w:t xml:space="preserve">последствий, по характеру воздействия </w:t>
      </w:r>
      <w:r w:rsidR="00C4591E" w:rsidRPr="00A239F5">
        <w:rPr>
          <w:rFonts w:ascii="Times New Roman" w:eastAsia="Times New Roman" w:hAnsi="Times New Roman" w:cs="Times New Roman"/>
          <w:bCs/>
          <w:sz w:val="28"/>
        </w:rPr>
        <w:t>рисков, по</w:t>
      </w:r>
      <w:r w:rsidRPr="00A239F5">
        <w:rPr>
          <w:rFonts w:ascii="Times New Roman" w:eastAsia="Times New Roman" w:hAnsi="Times New Roman" w:cs="Times New Roman"/>
          <w:bCs/>
          <w:sz w:val="28"/>
        </w:rPr>
        <w:t xml:space="preserve"> времени и факторам возникновения, вероятности и способам оценки риска.</w:t>
      </w:r>
    </w:p>
    <w:p w14:paraId="7E59F1F3" w14:textId="1FB33DDC" w:rsidR="00A239F5" w:rsidRPr="00A239F5" w:rsidRDefault="00A239F5" w:rsidP="00CA246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Классификация рисков по стадиям жизненного цикла.</w:t>
      </w:r>
    </w:p>
    <w:p w14:paraId="54555022" w14:textId="0F4E606D" w:rsidR="00A216A7" w:rsidRDefault="00A239F5" w:rsidP="00CA246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Понятие предпринимательского риска: причины и элементы.</w:t>
      </w:r>
      <w:r w:rsidR="00A216A7">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Виды предпринимательского риска и их общая характеристика</w:t>
      </w:r>
      <w:r w:rsidR="00A216A7">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 xml:space="preserve">Классификация </w:t>
      </w:r>
      <w:r w:rsidR="00CA1E5D">
        <w:rPr>
          <w:rFonts w:ascii="Times New Roman" w:eastAsia="Times New Roman" w:hAnsi="Times New Roman" w:cs="Times New Roman"/>
          <w:bCs/>
          <w:sz w:val="28"/>
        </w:rPr>
        <w:t>инвес</w:t>
      </w:r>
      <w:r w:rsidR="00F13E21">
        <w:rPr>
          <w:rFonts w:ascii="Times New Roman" w:eastAsia="Times New Roman" w:hAnsi="Times New Roman" w:cs="Times New Roman"/>
          <w:bCs/>
          <w:sz w:val="28"/>
        </w:rPr>
        <w:t xml:space="preserve">тиционных </w:t>
      </w:r>
      <w:r w:rsidRPr="00A239F5">
        <w:rPr>
          <w:rFonts w:ascii="Times New Roman" w:eastAsia="Times New Roman" w:hAnsi="Times New Roman" w:cs="Times New Roman"/>
          <w:bCs/>
          <w:sz w:val="28"/>
        </w:rPr>
        <w:t xml:space="preserve">рисков </w:t>
      </w:r>
      <w:r w:rsidR="00F13E21">
        <w:rPr>
          <w:rFonts w:ascii="Times New Roman" w:eastAsia="Times New Roman" w:hAnsi="Times New Roman" w:cs="Times New Roman"/>
          <w:bCs/>
          <w:sz w:val="28"/>
        </w:rPr>
        <w:t xml:space="preserve">и рисков </w:t>
      </w:r>
      <w:r w:rsidRPr="00A239F5">
        <w:rPr>
          <w:rFonts w:ascii="Times New Roman" w:eastAsia="Times New Roman" w:hAnsi="Times New Roman" w:cs="Times New Roman"/>
          <w:bCs/>
          <w:sz w:val="28"/>
        </w:rPr>
        <w:t>банковской деятельности.</w:t>
      </w:r>
    </w:p>
    <w:p w14:paraId="05674338" w14:textId="50BFA634" w:rsidR="00A216A7" w:rsidRPr="00A216A7" w:rsidRDefault="00A216A7" w:rsidP="00CA246D">
      <w:pPr>
        <w:spacing w:after="18" w:line="360" w:lineRule="auto"/>
        <w:ind w:left="21" w:firstLine="688"/>
        <w:jc w:val="both"/>
        <w:rPr>
          <w:rFonts w:ascii="Times New Roman" w:eastAsia="Times New Roman" w:hAnsi="Times New Roman" w:cs="Times New Roman"/>
          <w:b/>
          <w:sz w:val="28"/>
        </w:rPr>
      </w:pPr>
      <w:r w:rsidRPr="00A216A7">
        <w:rPr>
          <w:rFonts w:ascii="Times New Roman" w:eastAsia="Times New Roman" w:hAnsi="Times New Roman" w:cs="Times New Roman"/>
          <w:b/>
          <w:sz w:val="28"/>
        </w:rPr>
        <w:t>Тема 3.</w:t>
      </w:r>
      <w:r w:rsidRPr="00A216A7">
        <w:rPr>
          <w:b/>
        </w:rPr>
        <w:t xml:space="preserve"> </w:t>
      </w:r>
      <w:r w:rsidRPr="00A216A7">
        <w:rPr>
          <w:rFonts w:ascii="Times New Roman" w:eastAsia="Times New Roman" w:hAnsi="Times New Roman" w:cs="Times New Roman"/>
          <w:b/>
          <w:sz w:val="28"/>
        </w:rPr>
        <w:t>Финансовые и финансово-экономические риски</w:t>
      </w:r>
      <w:r w:rsidR="0021791F">
        <w:rPr>
          <w:rFonts w:ascii="Times New Roman" w:eastAsia="Times New Roman" w:hAnsi="Times New Roman" w:cs="Times New Roman"/>
          <w:b/>
          <w:sz w:val="28"/>
        </w:rPr>
        <w:t>.</w:t>
      </w:r>
    </w:p>
    <w:p w14:paraId="3FFC8133" w14:textId="77777777"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Pr="00A216A7">
        <w:rPr>
          <w:rFonts w:ascii="Times New Roman" w:eastAsia="Times New Roman" w:hAnsi="Times New Roman" w:cs="Times New Roman"/>
          <w:bCs/>
          <w:sz w:val="28"/>
        </w:rPr>
        <w:t>Понятие и классификация финансовых и финансово-экономических рисков.</w:t>
      </w:r>
    </w:p>
    <w:p w14:paraId="300FAFAE" w14:textId="09C0087F"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Риски при управлении текущими финансовыми ресурсами (оборотным капиталом). Понятие и характеристика дефицита денежной наличности </w:t>
      </w:r>
      <w:r>
        <w:rPr>
          <w:rFonts w:ascii="Times New Roman" w:eastAsia="Times New Roman" w:hAnsi="Times New Roman" w:cs="Times New Roman"/>
          <w:bCs/>
          <w:sz w:val="28"/>
        </w:rPr>
        <w:t>и д</w:t>
      </w:r>
      <w:r w:rsidRPr="00A216A7">
        <w:rPr>
          <w:rFonts w:ascii="Times New Roman" w:eastAsia="Times New Roman" w:hAnsi="Times New Roman" w:cs="Times New Roman"/>
          <w:bCs/>
          <w:sz w:val="28"/>
        </w:rPr>
        <w:t>ефицит собственного оборотного капитала.</w:t>
      </w:r>
    </w:p>
    <w:p w14:paraId="6E9D4AB3" w14:textId="7C1238E5" w:rsid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Внешние и внутренние финансово-экономические риски (определение и </w:t>
      </w:r>
      <w:r>
        <w:rPr>
          <w:rFonts w:ascii="Times New Roman" w:eastAsia="Times New Roman" w:hAnsi="Times New Roman" w:cs="Times New Roman"/>
          <w:bCs/>
          <w:sz w:val="28"/>
        </w:rPr>
        <w:t>п</w:t>
      </w:r>
      <w:r w:rsidRPr="00A216A7">
        <w:rPr>
          <w:rFonts w:ascii="Times New Roman" w:eastAsia="Times New Roman" w:hAnsi="Times New Roman" w:cs="Times New Roman"/>
          <w:bCs/>
          <w:sz w:val="28"/>
        </w:rPr>
        <w:t xml:space="preserve">онятие </w:t>
      </w:r>
      <w:r>
        <w:rPr>
          <w:rFonts w:ascii="Times New Roman" w:eastAsia="Times New Roman" w:hAnsi="Times New Roman" w:cs="Times New Roman"/>
          <w:bCs/>
          <w:sz w:val="28"/>
        </w:rPr>
        <w:t>риска не</w:t>
      </w:r>
      <w:r w:rsidRPr="00A216A7">
        <w:rPr>
          <w:rFonts w:ascii="Times New Roman" w:eastAsia="Times New Roman" w:hAnsi="Times New Roman" w:cs="Times New Roman"/>
          <w:bCs/>
          <w:sz w:val="28"/>
        </w:rPr>
        <w:t>платежеспособности</w:t>
      </w:r>
      <w:r>
        <w:rPr>
          <w:rFonts w:ascii="Times New Roman" w:eastAsia="Times New Roman" w:hAnsi="Times New Roman" w:cs="Times New Roman"/>
          <w:bCs/>
          <w:sz w:val="28"/>
        </w:rPr>
        <w:t>, риска потери(утраты) финансовой устойчивости, риска ликвидности, риска снижения рен</w:t>
      </w:r>
      <w:r w:rsidR="00461CA1">
        <w:rPr>
          <w:rFonts w:ascii="Times New Roman" w:eastAsia="Times New Roman" w:hAnsi="Times New Roman" w:cs="Times New Roman"/>
          <w:bCs/>
          <w:sz w:val="28"/>
        </w:rPr>
        <w:t>та</w:t>
      </w:r>
      <w:r>
        <w:rPr>
          <w:rFonts w:ascii="Times New Roman" w:eastAsia="Times New Roman" w:hAnsi="Times New Roman" w:cs="Times New Roman"/>
          <w:bCs/>
          <w:sz w:val="28"/>
        </w:rPr>
        <w:t>бельности</w:t>
      </w:r>
      <w:r w:rsidR="00461CA1">
        <w:rPr>
          <w:rFonts w:ascii="Times New Roman" w:eastAsia="Times New Roman" w:hAnsi="Times New Roman" w:cs="Times New Roman"/>
          <w:bCs/>
          <w:sz w:val="28"/>
        </w:rPr>
        <w:t>, риск банкротства</w:t>
      </w:r>
      <w:r>
        <w:rPr>
          <w:rFonts w:ascii="Times New Roman" w:eastAsia="Times New Roman" w:hAnsi="Times New Roman" w:cs="Times New Roman"/>
          <w:bCs/>
          <w:sz w:val="28"/>
        </w:rPr>
        <w:t>)</w:t>
      </w:r>
      <w:r w:rsidRPr="00A216A7">
        <w:rPr>
          <w:rFonts w:ascii="Times New Roman" w:eastAsia="Times New Roman" w:hAnsi="Times New Roman" w:cs="Times New Roman"/>
          <w:bCs/>
          <w:sz w:val="28"/>
        </w:rPr>
        <w:t>.</w:t>
      </w:r>
    </w:p>
    <w:p w14:paraId="08C09AE5" w14:textId="452B16B1"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Основные причины, факторы, фазы возникновения и зоны риска неплатежеспособности. Финансовое состояния организации в зависимости от риска неплатежеспособности.</w:t>
      </w:r>
    </w:p>
    <w:p w14:paraId="600301FB" w14:textId="0CC8B638"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Анализ </w:t>
      </w:r>
      <w:r>
        <w:rPr>
          <w:rFonts w:ascii="Times New Roman" w:eastAsia="Times New Roman" w:hAnsi="Times New Roman" w:cs="Times New Roman"/>
          <w:bCs/>
          <w:sz w:val="28"/>
        </w:rPr>
        <w:t xml:space="preserve">риска </w:t>
      </w:r>
      <w:r w:rsidRPr="00A216A7">
        <w:rPr>
          <w:rFonts w:ascii="Times New Roman" w:eastAsia="Times New Roman" w:hAnsi="Times New Roman" w:cs="Times New Roman"/>
          <w:bCs/>
          <w:sz w:val="28"/>
        </w:rPr>
        <w:t>ликвидности и определение зон риска потери платежеспособности.</w:t>
      </w:r>
    </w:p>
    <w:p w14:paraId="6E6FDC43" w14:textId="6A6BD7D8"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lastRenderedPageBreak/>
        <w:t xml:space="preserve">Финансовая устойчивость и риск нарушения (потери) финансовой устойчивости. Типы финансовой устойчивости и оценка риска потери финансовой устойчивости. </w:t>
      </w:r>
    </w:p>
    <w:p w14:paraId="5461EDA0" w14:textId="470E2EBC"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Общий анализ деловой активности и риска снижения рентабельности.</w:t>
      </w:r>
    </w:p>
    <w:p w14:paraId="4BE5F38F" w14:textId="549B7785" w:rsidR="00A216A7" w:rsidRPr="00A216A7" w:rsidRDefault="00A216A7" w:rsidP="00CA246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Риск банкротства: событийный анализ и этапы нарастания рисков возбуждения дела о банкротстве. Риски различных лиц при банкротстве организаций.</w:t>
      </w:r>
    </w:p>
    <w:p w14:paraId="672F6714" w14:textId="758E543D" w:rsidR="00461CA1" w:rsidRPr="00461CA1" w:rsidRDefault="00461CA1" w:rsidP="00CA246D">
      <w:pPr>
        <w:spacing w:after="18" w:line="360" w:lineRule="auto"/>
        <w:ind w:left="21" w:firstLine="688"/>
        <w:jc w:val="both"/>
        <w:rPr>
          <w:rFonts w:ascii="Times New Roman" w:eastAsia="Times New Roman" w:hAnsi="Times New Roman" w:cs="Times New Roman"/>
          <w:b/>
          <w:sz w:val="28"/>
        </w:rPr>
      </w:pPr>
      <w:r w:rsidRPr="00461CA1">
        <w:rPr>
          <w:rFonts w:ascii="Times New Roman" w:eastAsia="Times New Roman" w:hAnsi="Times New Roman" w:cs="Times New Roman"/>
          <w:b/>
          <w:sz w:val="28"/>
        </w:rPr>
        <w:t>Тема 4. Управление рисками.</w:t>
      </w:r>
    </w:p>
    <w:p w14:paraId="02E08907" w14:textId="268B1E5B" w:rsidR="00461CA1" w:rsidRPr="00461CA1" w:rsidRDefault="00461CA1" w:rsidP="00CA246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 xml:space="preserve">Управление рисками: понятие, цели, процесс. Проблемы управления рисками и риск-менеджмента. </w:t>
      </w:r>
    </w:p>
    <w:p w14:paraId="7AF57EF2" w14:textId="54AB6EA5" w:rsidR="00461CA1" w:rsidRPr="00461CA1" w:rsidRDefault="00461CA1" w:rsidP="00CA246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 xml:space="preserve">Международные модели управления </w:t>
      </w:r>
      <w:r w:rsidR="006A6280" w:rsidRPr="00461CA1">
        <w:rPr>
          <w:rFonts w:ascii="Times New Roman" w:eastAsia="Times New Roman" w:hAnsi="Times New Roman" w:cs="Times New Roman"/>
          <w:bCs/>
          <w:sz w:val="28"/>
        </w:rPr>
        <w:t>рисками FERMA</w:t>
      </w:r>
      <w:r w:rsidRPr="00461CA1">
        <w:rPr>
          <w:rFonts w:ascii="Times New Roman" w:eastAsia="Times New Roman" w:hAnsi="Times New Roman" w:cs="Times New Roman"/>
          <w:bCs/>
          <w:sz w:val="28"/>
        </w:rPr>
        <w:t xml:space="preserve"> И COSO ERM: понятие, цели, особенности реализации. Российские </w:t>
      </w:r>
      <w:r w:rsidR="006A6280" w:rsidRPr="00461CA1">
        <w:rPr>
          <w:rFonts w:ascii="Times New Roman" w:eastAsia="Times New Roman" w:hAnsi="Times New Roman" w:cs="Times New Roman"/>
          <w:bCs/>
          <w:sz w:val="28"/>
        </w:rPr>
        <w:t>стандарты управления</w:t>
      </w:r>
      <w:r w:rsidRPr="00461CA1">
        <w:rPr>
          <w:rFonts w:ascii="Times New Roman" w:eastAsia="Times New Roman" w:hAnsi="Times New Roman" w:cs="Times New Roman"/>
          <w:bCs/>
          <w:sz w:val="28"/>
        </w:rPr>
        <w:t xml:space="preserve"> рисками.</w:t>
      </w:r>
    </w:p>
    <w:p w14:paraId="37140CF8" w14:textId="43E652C5" w:rsidR="00461CA1" w:rsidRPr="00461CA1" w:rsidRDefault="00461CA1" w:rsidP="00CA246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Процесс управления рисками: требования и этапы. Этапы управления рисками: постановка цели и рисковые экспозиции. Система управления рисками в масштабах предприятия.</w:t>
      </w:r>
    </w:p>
    <w:p w14:paraId="6450D492" w14:textId="080BC22C" w:rsidR="00461CA1" w:rsidRPr="00461CA1" w:rsidRDefault="00461CA1" w:rsidP="00CA246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Подходы по управлению рисками (модели риск-менеджмента).</w:t>
      </w:r>
    </w:p>
    <w:p w14:paraId="7042A690" w14:textId="22A6A505" w:rsidR="00461CA1" w:rsidRDefault="00461CA1" w:rsidP="00CA246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Методы управления предпринимательскими, хозяйственными</w:t>
      </w:r>
      <w:r w:rsidR="00CA1E5D">
        <w:rPr>
          <w:rFonts w:ascii="Times New Roman" w:eastAsia="Times New Roman" w:hAnsi="Times New Roman" w:cs="Times New Roman"/>
          <w:bCs/>
          <w:sz w:val="28"/>
        </w:rPr>
        <w:t>, финансовыми и инвестиционными</w:t>
      </w:r>
      <w:r w:rsidRPr="00461CA1">
        <w:rPr>
          <w:rFonts w:ascii="Times New Roman" w:eastAsia="Times New Roman" w:hAnsi="Times New Roman" w:cs="Times New Roman"/>
          <w:bCs/>
          <w:sz w:val="28"/>
        </w:rPr>
        <w:t xml:space="preserve"> рисками.</w:t>
      </w:r>
    </w:p>
    <w:p w14:paraId="7F65E11C" w14:textId="31A03564" w:rsidR="00461CA1" w:rsidRPr="0024208F" w:rsidRDefault="00461CA1" w:rsidP="00CA246D">
      <w:pPr>
        <w:spacing w:after="18" w:line="360" w:lineRule="auto"/>
        <w:ind w:left="21" w:firstLine="688"/>
        <w:jc w:val="both"/>
        <w:rPr>
          <w:rFonts w:ascii="Times New Roman" w:eastAsia="Times New Roman" w:hAnsi="Times New Roman" w:cs="Times New Roman"/>
          <w:b/>
          <w:sz w:val="28"/>
        </w:rPr>
      </w:pPr>
      <w:r w:rsidRPr="0024208F">
        <w:rPr>
          <w:rFonts w:ascii="Times New Roman" w:eastAsia="Times New Roman" w:hAnsi="Times New Roman" w:cs="Times New Roman"/>
          <w:b/>
          <w:sz w:val="28"/>
        </w:rPr>
        <w:t>Тема 5.</w:t>
      </w:r>
      <w:r w:rsidR="0024208F" w:rsidRPr="0024208F">
        <w:rPr>
          <w:rFonts w:ascii="Times New Roman" w:eastAsia="Times New Roman" w:hAnsi="Times New Roman" w:cs="Times New Roman"/>
          <w:b/>
          <w:sz w:val="28"/>
        </w:rPr>
        <w:t xml:space="preserve"> Анализ и оценка рисков</w:t>
      </w:r>
    </w:p>
    <w:p w14:paraId="2B5CC902" w14:textId="59784DAD" w:rsidR="0024208F" w:rsidRPr="0024208F" w:rsidRDefault="0024208F" w:rsidP="00CA246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Система управления рисками на основе комплексного подхода.</w:t>
      </w:r>
      <w:r>
        <w:rPr>
          <w:rFonts w:ascii="Times New Roman" w:eastAsia="Times New Roman" w:hAnsi="Times New Roman" w:cs="Times New Roman"/>
          <w:bCs/>
          <w:sz w:val="28"/>
        </w:rPr>
        <w:t xml:space="preserve"> </w:t>
      </w:r>
      <w:r w:rsidRPr="0024208F">
        <w:rPr>
          <w:rFonts w:ascii="Times New Roman" w:eastAsia="Times New Roman" w:hAnsi="Times New Roman" w:cs="Times New Roman"/>
          <w:bCs/>
          <w:sz w:val="28"/>
        </w:rPr>
        <w:t>Оценка рисков: понятие и ее этапы. Подходы и особенности этапов оценки риска.</w:t>
      </w:r>
    </w:p>
    <w:p w14:paraId="21980C2C" w14:textId="62CABA31" w:rsidR="0024208F" w:rsidRPr="0024208F" w:rsidRDefault="0024208F" w:rsidP="00CA246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Качественный анализ и оценка рисков. Методы качественной оценки рисков. Картографирование рисков.</w:t>
      </w:r>
      <w:r w:rsidR="006A6280" w:rsidRPr="006A6280">
        <w:t xml:space="preserve"> </w:t>
      </w:r>
      <w:r w:rsidR="006A6280" w:rsidRPr="006A6280">
        <w:rPr>
          <w:rFonts w:ascii="Times New Roman" w:eastAsia="Times New Roman" w:hAnsi="Times New Roman" w:cs="Times New Roman"/>
          <w:bCs/>
          <w:sz w:val="28"/>
        </w:rPr>
        <w:t>Показатели оценки риска. Методы экспертных оценок (интервью, метод комиссии, метод Дельфи). Метод аналогии и метод уместности затрат. Качественные методы оценки уровня финансовых рисков, рекомендованные отечественными и зарубежными стандартами.</w:t>
      </w:r>
    </w:p>
    <w:p w14:paraId="4076B778" w14:textId="4942B983" w:rsidR="0024208F" w:rsidRPr="0024208F" w:rsidRDefault="0024208F" w:rsidP="00CA246D">
      <w:pPr>
        <w:spacing w:after="18" w:line="360" w:lineRule="auto"/>
        <w:ind w:left="21" w:firstLine="687"/>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lastRenderedPageBreak/>
        <w:t>Количественные показатели риска</w:t>
      </w:r>
      <w:r>
        <w:rPr>
          <w:rFonts w:ascii="Times New Roman" w:eastAsia="Times New Roman" w:hAnsi="Times New Roman" w:cs="Times New Roman"/>
          <w:bCs/>
          <w:sz w:val="28"/>
        </w:rPr>
        <w:t xml:space="preserve"> и</w:t>
      </w:r>
      <w:r w:rsidRPr="0024208F">
        <w:rPr>
          <w:rFonts w:ascii="Times New Roman" w:eastAsia="Times New Roman" w:hAnsi="Times New Roman" w:cs="Times New Roman"/>
          <w:bCs/>
          <w:sz w:val="28"/>
        </w:rPr>
        <w:t xml:space="preserve"> способы оценки риска</w:t>
      </w:r>
      <w:r>
        <w:rPr>
          <w:rFonts w:ascii="Times New Roman" w:eastAsia="Times New Roman" w:hAnsi="Times New Roman" w:cs="Times New Roman"/>
          <w:bCs/>
          <w:sz w:val="28"/>
        </w:rPr>
        <w:t xml:space="preserve">. </w:t>
      </w:r>
      <w:r w:rsidRPr="0024208F">
        <w:rPr>
          <w:rFonts w:ascii="Times New Roman" w:eastAsia="Times New Roman" w:hAnsi="Times New Roman" w:cs="Times New Roman"/>
          <w:bCs/>
          <w:sz w:val="28"/>
        </w:rPr>
        <w:t xml:space="preserve">Классификация и характеристика количественных методов изменения риска. </w:t>
      </w:r>
    </w:p>
    <w:p w14:paraId="6A689786" w14:textId="2FDB50B2" w:rsidR="0024208F" w:rsidRDefault="0024208F" w:rsidP="00CA246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Группы методов количественного анализа рисков. Общая характеристика методов количественного анализа рисков: группа аналитических методов.</w:t>
      </w:r>
    </w:p>
    <w:p w14:paraId="0BB37C95" w14:textId="0E826C44" w:rsidR="006A6280" w:rsidRDefault="006A6280" w:rsidP="00CA246D">
      <w:pPr>
        <w:spacing w:after="18" w:line="360" w:lineRule="auto"/>
        <w:ind w:left="21" w:firstLine="688"/>
        <w:jc w:val="both"/>
        <w:rPr>
          <w:rFonts w:ascii="Times New Roman" w:eastAsia="Times New Roman" w:hAnsi="Times New Roman" w:cs="Times New Roman"/>
          <w:bCs/>
          <w:sz w:val="28"/>
        </w:rPr>
      </w:pPr>
      <w:r w:rsidRPr="006A6280">
        <w:rPr>
          <w:rFonts w:ascii="Times New Roman" w:eastAsia="Times New Roman" w:hAnsi="Times New Roman" w:cs="Times New Roman"/>
          <w:bCs/>
          <w:sz w:val="28"/>
        </w:rPr>
        <w:t xml:space="preserve">Количественные методы оценки уровня финансовых рисков, рекомендованные отечественными и зарубежными стандартами. </w:t>
      </w:r>
    </w:p>
    <w:p w14:paraId="26331427" w14:textId="2F955210" w:rsidR="0024208F" w:rsidRDefault="0024208F" w:rsidP="00CA246D">
      <w:pPr>
        <w:spacing w:after="18" w:line="360" w:lineRule="auto"/>
        <w:ind w:left="21" w:firstLine="688"/>
        <w:jc w:val="both"/>
        <w:rPr>
          <w:rFonts w:ascii="Times New Roman" w:eastAsia="Times New Roman" w:hAnsi="Times New Roman" w:cs="Times New Roman"/>
          <w:b/>
          <w:sz w:val="28"/>
        </w:rPr>
      </w:pPr>
      <w:r w:rsidRPr="006A6280">
        <w:rPr>
          <w:rFonts w:ascii="Times New Roman" w:eastAsia="Times New Roman" w:hAnsi="Times New Roman" w:cs="Times New Roman"/>
          <w:b/>
          <w:sz w:val="28"/>
        </w:rPr>
        <w:t>Тема 6.</w:t>
      </w:r>
      <w:r w:rsidR="006A6280" w:rsidRPr="006A6280">
        <w:t xml:space="preserve"> </w:t>
      </w:r>
      <w:r w:rsidR="006A6280" w:rsidRPr="006A6280">
        <w:rPr>
          <w:rFonts w:ascii="Times New Roman" w:eastAsia="Times New Roman" w:hAnsi="Times New Roman" w:cs="Times New Roman"/>
          <w:b/>
          <w:sz w:val="28"/>
        </w:rPr>
        <w:t>Методы обработки риска</w:t>
      </w:r>
    </w:p>
    <w:p w14:paraId="3CD7A98F" w14:textId="77777777" w:rsidR="00436EC6" w:rsidRDefault="00E229C5" w:rsidP="00CA246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Классификация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обработки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Приемлемые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неприемлемые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перевода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неприемлемого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00445A37" w:rsidRPr="00E229C5">
        <w:rPr>
          <w:rFonts w:ascii="Times New Roman" w:eastAsia="Times New Roman" w:hAnsi="Times New Roman" w:cs="Times New Roman"/>
          <w:bCs/>
          <w:sz w:val="28"/>
        </w:rPr>
        <w:t>приемлемый:</w:t>
      </w:r>
      <w:r w:rsidR="00445A37">
        <w:rPr>
          <w:rFonts w:ascii="Times New Roman" w:eastAsia="Times New Roman" w:hAnsi="Times New Roman" w:cs="Times New Roman"/>
          <w:bCs/>
          <w:sz w:val="28"/>
        </w:rPr>
        <w:t xml:space="preserve"> уклонение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от</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уменьшение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445A37">
        <w:rPr>
          <w:rFonts w:ascii="Times New Roman" w:eastAsia="Times New Roman" w:hAnsi="Times New Roman" w:cs="Times New Roman"/>
          <w:bCs/>
          <w:sz w:val="28"/>
        </w:rPr>
        <w:t>, уд</w:t>
      </w:r>
      <w:r w:rsidRPr="00E229C5">
        <w:rPr>
          <w:rFonts w:ascii="Times New Roman" w:eastAsia="Times New Roman" w:hAnsi="Times New Roman" w:cs="Times New Roman"/>
          <w:bCs/>
          <w:sz w:val="28"/>
        </w:rPr>
        <w:t>ержание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C4591E">
        <w:rPr>
          <w:rFonts w:ascii="Times New Roman" w:eastAsia="Times New Roman" w:hAnsi="Times New Roman" w:cs="Times New Roman"/>
          <w:bCs/>
          <w:sz w:val="28"/>
        </w:rPr>
        <w:t xml:space="preserve">. </w:t>
      </w:r>
    </w:p>
    <w:p w14:paraId="21FF4A85" w14:textId="77777777" w:rsidR="00436EC6" w:rsidRDefault="00E229C5" w:rsidP="00CA246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Регулирование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Уклонение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уменьшение,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как</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регулирования</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Разделение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дублирование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Планируемые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случайные </w:t>
      </w:r>
      <w:r w:rsidRPr="00E229C5">
        <w:rPr>
          <w:rFonts w:ascii="Times New Roman" w:eastAsia="Times New Roman" w:hAnsi="Times New Roman" w:cs="Times New Roman"/>
          <w:bCs/>
          <w:sz w:val="28"/>
        </w:rPr>
        <w:t>расходы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управлению</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риском.</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Классификация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источников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p>
    <w:p w14:paraId="0E79F127" w14:textId="3890B1BC" w:rsidR="00E229C5" w:rsidRDefault="00E229C5" w:rsidP="00CA246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Методы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удержания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(сохранения)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(переноса)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Осознанное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неосознанное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удержание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Факторы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влияющие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способность организации по удержанию</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способы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Механизмы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 риска по закону, 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договору, др. механизмы передачи. Страхование, хеджирование риска.</w:t>
      </w:r>
    </w:p>
    <w:p w14:paraId="6432FFB7" w14:textId="5BA58348" w:rsidR="00E229C5" w:rsidRDefault="00E229C5" w:rsidP="00CA246D">
      <w:pPr>
        <w:spacing w:after="18" w:line="360" w:lineRule="auto"/>
        <w:ind w:left="21" w:firstLine="688"/>
        <w:jc w:val="both"/>
        <w:rPr>
          <w:rFonts w:ascii="Times New Roman" w:eastAsia="Times New Roman" w:hAnsi="Times New Roman" w:cs="Times New Roman"/>
          <w:b/>
          <w:sz w:val="28"/>
        </w:rPr>
      </w:pPr>
      <w:r w:rsidRPr="00445A37">
        <w:rPr>
          <w:rFonts w:ascii="Times New Roman" w:eastAsia="Times New Roman" w:hAnsi="Times New Roman" w:cs="Times New Roman"/>
          <w:b/>
          <w:sz w:val="28"/>
        </w:rPr>
        <w:t>Тема 7.</w:t>
      </w:r>
      <w:r w:rsidR="00445A37" w:rsidRPr="00445A37">
        <w:rPr>
          <w:b/>
        </w:rPr>
        <w:t xml:space="preserve"> </w:t>
      </w:r>
      <w:r w:rsidR="00C4591E" w:rsidRPr="00445A37">
        <w:rPr>
          <w:rFonts w:ascii="Times New Roman" w:eastAsia="Times New Roman" w:hAnsi="Times New Roman" w:cs="Times New Roman"/>
          <w:b/>
          <w:sz w:val="28"/>
        </w:rPr>
        <w:t>Мониторинг</w:t>
      </w:r>
      <w:r w:rsidR="007A79D2">
        <w:rPr>
          <w:rFonts w:ascii="Times New Roman" w:eastAsia="Times New Roman" w:hAnsi="Times New Roman" w:cs="Times New Roman"/>
          <w:b/>
          <w:sz w:val="28"/>
        </w:rPr>
        <w:t xml:space="preserve">, </w:t>
      </w:r>
      <w:r w:rsidR="00445A37" w:rsidRPr="00445A37">
        <w:rPr>
          <w:rFonts w:ascii="Times New Roman" w:eastAsia="Times New Roman" w:hAnsi="Times New Roman" w:cs="Times New Roman"/>
          <w:b/>
          <w:sz w:val="28"/>
        </w:rPr>
        <w:t>управление</w:t>
      </w:r>
      <w:r w:rsidR="007A79D2">
        <w:rPr>
          <w:rFonts w:ascii="Times New Roman" w:eastAsia="Times New Roman" w:hAnsi="Times New Roman" w:cs="Times New Roman"/>
          <w:b/>
          <w:sz w:val="28"/>
        </w:rPr>
        <w:t xml:space="preserve"> и предупреждение</w:t>
      </w:r>
      <w:r w:rsidR="00445A37" w:rsidRPr="00445A37">
        <w:rPr>
          <w:rFonts w:ascii="Times New Roman" w:eastAsia="Times New Roman" w:hAnsi="Times New Roman" w:cs="Times New Roman"/>
          <w:b/>
          <w:sz w:val="28"/>
        </w:rPr>
        <w:t xml:space="preserve"> риск</w:t>
      </w:r>
      <w:r w:rsidR="007A79D2">
        <w:rPr>
          <w:rFonts w:ascii="Times New Roman" w:eastAsia="Times New Roman" w:hAnsi="Times New Roman" w:cs="Times New Roman"/>
          <w:b/>
          <w:sz w:val="28"/>
        </w:rPr>
        <w:t>ов</w:t>
      </w:r>
      <w:r w:rsidR="00C4591E">
        <w:rPr>
          <w:rFonts w:ascii="Times New Roman" w:eastAsia="Times New Roman" w:hAnsi="Times New Roman" w:cs="Times New Roman"/>
          <w:b/>
          <w:sz w:val="28"/>
        </w:rPr>
        <w:t>.</w:t>
      </w:r>
    </w:p>
    <w:p w14:paraId="5DEE03FB" w14:textId="588849BF" w:rsidR="00C4591E" w:rsidRPr="00C4591E" w:rsidRDefault="00C4591E" w:rsidP="00CA246D">
      <w:pPr>
        <w:spacing w:after="18" w:line="360" w:lineRule="auto"/>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00C33FB4">
        <w:rPr>
          <w:rFonts w:ascii="Times New Roman" w:eastAsia="Times New Roman" w:hAnsi="Times New Roman" w:cs="Times New Roman"/>
          <w:bCs/>
          <w:sz w:val="28"/>
        </w:rPr>
        <w:t xml:space="preserve">    </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Процесс управления рисками, мониторинг и контроль рисков: понятие, цель, содержание, требования к системе мониторинга. </w:t>
      </w:r>
    </w:p>
    <w:p w14:paraId="0F1B9BD0" w14:textId="6ACAEC51" w:rsidR="00C4591E" w:rsidRPr="00C4591E" w:rsidRDefault="00C4591E" w:rsidP="00CA246D">
      <w:pPr>
        <w:spacing w:after="18" w:line="360" w:lineRule="auto"/>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00C33FB4">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Ключевые индикаторы риска в системе мониторинга риска. Понятие и </w:t>
      </w:r>
    </w:p>
    <w:p w14:paraId="5439FD36" w14:textId="77777777" w:rsidR="00C4591E" w:rsidRDefault="00C4591E" w:rsidP="00CA246D">
      <w:pPr>
        <w:spacing w:after="18" w:line="360" w:lineRule="auto"/>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определения риск – аппетита организации в балльном эквиваленте.</w:t>
      </w:r>
      <w:r>
        <w:rPr>
          <w:rFonts w:ascii="Times New Roman" w:eastAsia="Times New Roman" w:hAnsi="Times New Roman" w:cs="Times New Roman"/>
          <w:bCs/>
          <w:sz w:val="28"/>
        </w:rPr>
        <w:t xml:space="preserve"> </w:t>
      </w:r>
    </w:p>
    <w:p w14:paraId="2DBEEF59" w14:textId="52BBF072" w:rsidR="00C4591E" w:rsidRPr="00C4591E" w:rsidRDefault="00C33FB4" w:rsidP="00CA246D">
      <w:pPr>
        <w:spacing w:after="18" w:line="360" w:lineRule="auto"/>
        <w:ind w:firstLine="21"/>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00C4591E" w:rsidRPr="00C4591E">
        <w:rPr>
          <w:rFonts w:ascii="Times New Roman" w:eastAsia="Times New Roman" w:hAnsi="Times New Roman" w:cs="Times New Roman"/>
          <w:bCs/>
          <w:sz w:val="28"/>
        </w:rPr>
        <w:t xml:space="preserve">Общие подходы к построению система управления и реагирования на риски на основе комплексного подхода. Разработка системы управления, </w:t>
      </w:r>
      <w:r w:rsidR="00C4591E" w:rsidRPr="00C4591E">
        <w:rPr>
          <w:rFonts w:ascii="Times New Roman" w:eastAsia="Times New Roman" w:hAnsi="Times New Roman" w:cs="Times New Roman"/>
          <w:bCs/>
          <w:sz w:val="28"/>
        </w:rPr>
        <w:lastRenderedPageBreak/>
        <w:t>реагирования на риски и внутреннего контроля</w:t>
      </w:r>
      <w:r w:rsidR="00C4591E">
        <w:rPr>
          <w:rFonts w:ascii="Times New Roman" w:eastAsia="Times New Roman" w:hAnsi="Times New Roman" w:cs="Times New Roman"/>
          <w:bCs/>
          <w:sz w:val="28"/>
        </w:rPr>
        <w:t xml:space="preserve"> </w:t>
      </w:r>
      <w:r w:rsidR="00C4591E" w:rsidRPr="00C4591E">
        <w:rPr>
          <w:rFonts w:ascii="Times New Roman" w:eastAsia="Times New Roman" w:hAnsi="Times New Roman" w:cs="Times New Roman"/>
          <w:bCs/>
          <w:sz w:val="28"/>
        </w:rPr>
        <w:t>(СУР</w:t>
      </w:r>
      <w:r w:rsidR="00C4591E">
        <w:rPr>
          <w:rFonts w:ascii="Times New Roman" w:eastAsia="Times New Roman" w:hAnsi="Times New Roman" w:cs="Times New Roman"/>
          <w:bCs/>
          <w:sz w:val="28"/>
        </w:rPr>
        <w:t xml:space="preserve"> </w:t>
      </w:r>
      <w:r w:rsidR="00C4591E" w:rsidRPr="00C4591E">
        <w:rPr>
          <w:rFonts w:ascii="Times New Roman" w:eastAsia="Times New Roman" w:hAnsi="Times New Roman" w:cs="Times New Roman"/>
          <w:bCs/>
          <w:sz w:val="28"/>
        </w:rPr>
        <w:t>и</w:t>
      </w:r>
      <w:r w:rsidR="00C4591E">
        <w:rPr>
          <w:rFonts w:ascii="Times New Roman" w:eastAsia="Times New Roman" w:hAnsi="Times New Roman" w:cs="Times New Roman"/>
          <w:bCs/>
          <w:sz w:val="28"/>
        </w:rPr>
        <w:t xml:space="preserve"> </w:t>
      </w:r>
      <w:r w:rsidR="00C4591E" w:rsidRPr="00C4591E">
        <w:rPr>
          <w:rFonts w:ascii="Times New Roman" w:eastAsia="Times New Roman" w:hAnsi="Times New Roman" w:cs="Times New Roman"/>
          <w:bCs/>
          <w:sz w:val="28"/>
        </w:rPr>
        <w:t xml:space="preserve">ВК). Основные принципы организации и функционирования СУР и ВК. </w:t>
      </w:r>
    </w:p>
    <w:p w14:paraId="0AF5DEC2" w14:textId="28271BB5" w:rsidR="00C4591E" w:rsidRPr="00C4591E" w:rsidRDefault="00C4591E" w:rsidP="00CA246D">
      <w:pPr>
        <w:spacing w:after="18" w:line="360" w:lineRule="auto"/>
        <w:ind w:left="21" w:firstLine="688"/>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Алгоритм составления программы управления рисками с использованием методов управления рисков</w:t>
      </w:r>
      <w:r>
        <w:rPr>
          <w:rFonts w:ascii="Times New Roman" w:eastAsia="Times New Roman" w:hAnsi="Times New Roman" w:cs="Times New Roman"/>
          <w:bCs/>
          <w:sz w:val="28"/>
        </w:rPr>
        <w:t>.</w:t>
      </w:r>
      <w:r w:rsidRPr="00C4591E">
        <w:rPr>
          <w:rFonts w:ascii="Times New Roman" w:eastAsia="Times New Roman" w:hAnsi="Times New Roman" w:cs="Times New Roman"/>
          <w:bCs/>
          <w:sz w:val="28"/>
        </w:rPr>
        <w:t xml:space="preserve"> Содержание системы предупреждения рисков. Этапы разработки системы мониторинга рисков компании.</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Система индикаторов (показателей) факторов риска</w:t>
      </w:r>
      <w:r w:rsidR="0021791F">
        <w:rPr>
          <w:rFonts w:ascii="Times New Roman" w:eastAsia="Times New Roman" w:hAnsi="Times New Roman" w:cs="Times New Roman"/>
          <w:bCs/>
          <w:sz w:val="28"/>
        </w:rPr>
        <w:t xml:space="preserve"> для мониторинга рисков</w:t>
      </w:r>
      <w:r w:rsidRPr="00C4591E">
        <w:rPr>
          <w:rFonts w:ascii="Times New Roman" w:eastAsia="Times New Roman" w:hAnsi="Times New Roman" w:cs="Times New Roman"/>
          <w:bCs/>
          <w:sz w:val="28"/>
        </w:rPr>
        <w:t>.</w:t>
      </w:r>
    </w:p>
    <w:p w14:paraId="0D9F5654" w14:textId="286441A8" w:rsidR="00E229C5" w:rsidRPr="00445A37" w:rsidRDefault="00E229C5" w:rsidP="00CA246D">
      <w:pPr>
        <w:spacing w:after="18" w:line="360" w:lineRule="auto"/>
        <w:ind w:left="21" w:firstLine="688"/>
        <w:jc w:val="both"/>
        <w:rPr>
          <w:rFonts w:ascii="Times New Roman" w:eastAsia="Times New Roman" w:hAnsi="Times New Roman" w:cs="Times New Roman"/>
          <w:b/>
          <w:sz w:val="28"/>
        </w:rPr>
      </w:pPr>
      <w:r w:rsidRPr="00445A37">
        <w:rPr>
          <w:rFonts w:ascii="Times New Roman" w:eastAsia="Times New Roman" w:hAnsi="Times New Roman" w:cs="Times New Roman"/>
          <w:b/>
          <w:sz w:val="28"/>
        </w:rPr>
        <w:t>Тема 8.</w:t>
      </w:r>
      <w:r w:rsidR="00445A37" w:rsidRPr="00445A37">
        <w:t xml:space="preserve"> </w:t>
      </w:r>
      <w:r w:rsidR="00445A37" w:rsidRPr="00445A37">
        <w:rPr>
          <w:rFonts w:ascii="Times New Roman" w:eastAsia="Times New Roman" w:hAnsi="Times New Roman" w:cs="Times New Roman"/>
          <w:b/>
          <w:sz w:val="28"/>
        </w:rPr>
        <w:t>Принятие управленческих решений в условиях определенности риска и неопределенности</w:t>
      </w:r>
    </w:p>
    <w:p w14:paraId="5B936AFE" w14:textId="6E9F431B" w:rsidR="00E229C5" w:rsidRPr="00E229C5" w:rsidRDefault="00E229C5" w:rsidP="00CA246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Анализ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задачи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теории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особенности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управлении.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без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использования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численных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значений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вероятностей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исходов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условиях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определенности),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использованием</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численных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значений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вероятностей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исходов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условиях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неопределенности).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Дерево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управленческих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p>
    <w:p w14:paraId="08616B2E" w14:textId="5A0EA9A1" w:rsidR="00B929D0" w:rsidRPr="00FE391B" w:rsidRDefault="00B929D0" w:rsidP="00A216A7">
      <w:pPr>
        <w:spacing w:after="18"/>
        <w:ind w:left="21" w:firstLine="688"/>
        <w:jc w:val="both"/>
        <w:rPr>
          <w:rFonts w:ascii="Times New Roman" w:eastAsia="Times New Roman" w:hAnsi="Times New Roman" w:cs="Times New Roman"/>
          <w:bCs/>
          <w:sz w:val="28"/>
        </w:rPr>
      </w:pPr>
    </w:p>
    <w:p w14:paraId="15C37352" w14:textId="1C262D7B" w:rsidR="00341F53" w:rsidRDefault="00E54518">
      <w:pPr>
        <w:spacing w:after="18"/>
        <w:ind w:left="21" w:hanging="10"/>
        <w:jc w:val="center"/>
      </w:pPr>
      <w:r>
        <w:rPr>
          <w:rFonts w:ascii="Times New Roman" w:eastAsia="Times New Roman" w:hAnsi="Times New Roman" w:cs="Times New Roman"/>
          <w:b/>
          <w:sz w:val="28"/>
        </w:rPr>
        <w:t>5.2.</w:t>
      </w:r>
      <w:r w:rsidR="00AD76BF">
        <w:rPr>
          <w:rFonts w:ascii="Times New Roman" w:eastAsia="Times New Roman" w:hAnsi="Times New Roman" w:cs="Times New Roman"/>
          <w:b/>
          <w:sz w:val="28"/>
        </w:rPr>
        <w:t xml:space="preserve"> </w:t>
      </w:r>
      <w:r w:rsidR="00EB6BCF">
        <w:rPr>
          <w:rFonts w:ascii="Times New Roman" w:eastAsia="Times New Roman" w:hAnsi="Times New Roman" w:cs="Times New Roman"/>
          <w:b/>
          <w:sz w:val="28"/>
        </w:rPr>
        <w:t xml:space="preserve">Учебно – тематический план  </w:t>
      </w:r>
    </w:p>
    <w:p w14:paraId="062BE05E" w14:textId="3BC31662" w:rsidR="00341F53" w:rsidRPr="003B313C" w:rsidRDefault="003B313C" w:rsidP="003B313C">
      <w:pPr>
        <w:spacing w:after="120"/>
        <w:ind w:left="79"/>
        <w:jc w:val="right"/>
        <w:rPr>
          <w:rFonts w:ascii="Times New Roman" w:hAnsi="Times New Roman" w:cs="Times New Roman"/>
          <w:sz w:val="28"/>
          <w:szCs w:val="28"/>
          <w:lang w:val="en-US"/>
        </w:rPr>
      </w:pPr>
      <w:r w:rsidRPr="003B313C">
        <w:rPr>
          <w:rFonts w:ascii="Times New Roman" w:hAnsi="Times New Roman" w:cs="Times New Roman"/>
          <w:sz w:val="28"/>
          <w:szCs w:val="28"/>
        </w:rPr>
        <w:t xml:space="preserve">Таблица </w:t>
      </w:r>
      <w:r>
        <w:rPr>
          <w:rFonts w:ascii="Times New Roman" w:hAnsi="Times New Roman" w:cs="Times New Roman"/>
          <w:sz w:val="28"/>
          <w:szCs w:val="28"/>
          <w:lang w:val="en-US"/>
        </w:rPr>
        <w:t>2</w:t>
      </w:r>
    </w:p>
    <w:tbl>
      <w:tblPr>
        <w:tblW w:w="561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5"/>
        <w:gridCol w:w="852"/>
        <w:gridCol w:w="995"/>
        <w:gridCol w:w="992"/>
        <w:gridCol w:w="1416"/>
        <w:gridCol w:w="1383"/>
        <w:gridCol w:w="239"/>
        <w:gridCol w:w="1779"/>
      </w:tblGrid>
      <w:tr w:rsidR="005B34B8" w:rsidRPr="005B34B8" w14:paraId="15A96DB3" w14:textId="77777777" w:rsidTr="00CA246D">
        <w:tc>
          <w:tcPr>
            <w:tcW w:w="338" w:type="pct"/>
            <w:vMerge w:val="restart"/>
            <w:shd w:val="clear" w:color="auto" w:fill="auto"/>
          </w:tcPr>
          <w:p w14:paraId="45B2433F"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w:t>
            </w:r>
          </w:p>
          <w:p w14:paraId="62CA8FAB"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п/п</w:t>
            </w:r>
          </w:p>
        </w:tc>
        <w:tc>
          <w:tcPr>
            <w:tcW w:w="1013" w:type="pct"/>
            <w:vMerge w:val="restart"/>
            <w:shd w:val="clear" w:color="auto" w:fill="auto"/>
          </w:tcPr>
          <w:p w14:paraId="0FF66D6A"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b/>
                <w:color w:val="auto"/>
                <w:sz w:val="24"/>
                <w:szCs w:val="24"/>
              </w:rPr>
              <w:t>Наименование тем  (разделов) дисциплины</w:t>
            </w:r>
          </w:p>
        </w:tc>
        <w:tc>
          <w:tcPr>
            <w:tcW w:w="2800" w:type="pct"/>
            <w:gridSpan w:val="6"/>
          </w:tcPr>
          <w:p w14:paraId="7BD02A42" w14:textId="77777777" w:rsidR="005B34B8" w:rsidRPr="005B34B8" w:rsidRDefault="005B34B8" w:rsidP="005B34B8">
            <w:pPr>
              <w:tabs>
                <w:tab w:val="right" w:pos="851"/>
              </w:tabs>
              <w:spacing w:after="0" w:line="240" w:lineRule="auto"/>
              <w:jc w:val="center"/>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Трудоемкость в часах</w:t>
            </w:r>
          </w:p>
        </w:tc>
        <w:tc>
          <w:tcPr>
            <w:tcW w:w="849" w:type="pct"/>
            <w:vMerge w:val="restart"/>
            <w:shd w:val="clear" w:color="auto" w:fill="auto"/>
          </w:tcPr>
          <w:p w14:paraId="7BF2335D" w14:textId="3212D994" w:rsidR="005B34B8" w:rsidRPr="005B34B8" w:rsidRDefault="005B34B8" w:rsidP="005B34B8">
            <w:pPr>
              <w:tabs>
                <w:tab w:val="right" w:pos="851"/>
              </w:tabs>
              <w:spacing w:after="0" w:line="240" w:lineRule="auto"/>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Формы текущего контроля успеваемо</w:t>
            </w:r>
            <w:r w:rsidR="0021791F">
              <w:rPr>
                <w:rFonts w:ascii="Times New Roman" w:eastAsia="Times New Roman" w:hAnsi="Times New Roman" w:cs="Times New Roman"/>
                <w:b/>
                <w:color w:val="auto"/>
                <w:sz w:val="24"/>
                <w:szCs w:val="24"/>
              </w:rPr>
              <w:t>-</w:t>
            </w:r>
            <w:r w:rsidRPr="005B34B8">
              <w:rPr>
                <w:rFonts w:ascii="Times New Roman" w:eastAsia="Times New Roman" w:hAnsi="Times New Roman" w:cs="Times New Roman"/>
                <w:b/>
                <w:color w:val="auto"/>
                <w:sz w:val="24"/>
                <w:szCs w:val="24"/>
              </w:rPr>
              <w:t>сти</w:t>
            </w:r>
          </w:p>
        </w:tc>
      </w:tr>
      <w:tr w:rsidR="005B34B8" w:rsidRPr="005B34B8" w14:paraId="0F8C0101" w14:textId="77777777" w:rsidTr="00CA246D">
        <w:tc>
          <w:tcPr>
            <w:tcW w:w="338" w:type="pct"/>
            <w:vMerge/>
            <w:shd w:val="clear" w:color="auto" w:fill="auto"/>
          </w:tcPr>
          <w:p w14:paraId="1FE229B2"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1013" w:type="pct"/>
            <w:vMerge/>
            <w:shd w:val="clear" w:color="auto" w:fill="auto"/>
          </w:tcPr>
          <w:p w14:paraId="426657F2"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406" w:type="pct"/>
            <w:vMerge w:val="restart"/>
            <w:shd w:val="clear" w:color="auto" w:fill="auto"/>
          </w:tcPr>
          <w:p w14:paraId="6B48C749" w14:textId="7D5DBAA2" w:rsidR="005B34B8" w:rsidRPr="005B34B8" w:rsidRDefault="00CA246D" w:rsidP="005B34B8">
            <w:pPr>
              <w:tabs>
                <w:tab w:val="right" w:pos="851"/>
              </w:tabs>
              <w:spacing w:after="0" w:line="240" w:lineRule="auto"/>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Все</w:t>
            </w:r>
            <w:r w:rsidR="005B34B8" w:rsidRPr="005B34B8">
              <w:rPr>
                <w:rFonts w:ascii="Times New Roman" w:eastAsia="Times New Roman" w:hAnsi="Times New Roman" w:cs="Times New Roman"/>
                <w:b/>
                <w:color w:val="auto"/>
                <w:sz w:val="24"/>
                <w:szCs w:val="24"/>
              </w:rPr>
              <w:t>го</w:t>
            </w:r>
          </w:p>
        </w:tc>
        <w:tc>
          <w:tcPr>
            <w:tcW w:w="2281" w:type="pct"/>
            <w:gridSpan w:val="4"/>
            <w:shd w:val="clear" w:color="auto" w:fill="auto"/>
          </w:tcPr>
          <w:p w14:paraId="62123CB2" w14:textId="77777777" w:rsidR="005B34B8" w:rsidRPr="005B34B8" w:rsidRDefault="005B34B8" w:rsidP="005B34B8">
            <w:pPr>
              <w:tabs>
                <w:tab w:val="right" w:pos="851"/>
              </w:tabs>
              <w:spacing w:after="0" w:line="240" w:lineRule="auto"/>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Аудиторная работа</w:t>
            </w:r>
          </w:p>
        </w:tc>
        <w:tc>
          <w:tcPr>
            <w:tcW w:w="114" w:type="pct"/>
            <w:vMerge w:val="restart"/>
            <w:shd w:val="clear" w:color="auto" w:fill="auto"/>
          </w:tcPr>
          <w:p w14:paraId="70AF5832" w14:textId="5CF670AA"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849" w:type="pct"/>
            <w:vMerge/>
            <w:shd w:val="clear" w:color="auto" w:fill="auto"/>
          </w:tcPr>
          <w:p w14:paraId="11D766B6"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r>
      <w:tr w:rsidR="005B34B8" w:rsidRPr="005B34B8" w14:paraId="5C2D67D7" w14:textId="77777777" w:rsidTr="00CA246D">
        <w:tc>
          <w:tcPr>
            <w:tcW w:w="338" w:type="pct"/>
            <w:vMerge/>
            <w:shd w:val="clear" w:color="auto" w:fill="auto"/>
          </w:tcPr>
          <w:p w14:paraId="090F2F46"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1013" w:type="pct"/>
            <w:vMerge/>
            <w:shd w:val="clear" w:color="auto" w:fill="auto"/>
          </w:tcPr>
          <w:p w14:paraId="269554D7"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406" w:type="pct"/>
            <w:vMerge/>
            <w:shd w:val="clear" w:color="auto" w:fill="auto"/>
          </w:tcPr>
          <w:p w14:paraId="49E48FBA"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474" w:type="pct"/>
            <w:shd w:val="clear" w:color="auto" w:fill="auto"/>
          </w:tcPr>
          <w:p w14:paraId="606AA151" w14:textId="730A90A6" w:rsidR="005B34B8" w:rsidRPr="005B34B8" w:rsidRDefault="00CA246D" w:rsidP="005B34B8">
            <w:pPr>
              <w:tabs>
                <w:tab w:val="right" w:pos="851"/>
              </w:tabs>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Общая, вт.ч.</w:t>
            </w:r>
          </w:p>
        </w:tc>
        <w:tc>
          <w:tcPr>
            <w:tcW w:w="473" w:type="pct"/>
            <w:shd w:val="clear" w:color="auto" w:fill="auto"/>
          </w:tcPr>
          <w:p w14:paraId="75BB9CF4"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Лекции</w:t>
            </w:r>
          </w:p>
        </w:tc>
        <w:tc>
          <w:tcPr>
            <w:tcW w:w="675" w:type="pct"/>
            <w:shd w:val="clear" w:color="auto" w:fill="auto"/>
          </w:tcPr>
          <w:p w14:paraId="3981387F"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Семинары, практические   занятия</w:t>
            </w:r>
          </w:p>
        </w:tc>
        <w:tc>
          <w:tcPr>
            <w:tcW w:w="659" w:type="pct"/>
          </w:tcPr>
          <w:p w14:paraId="2D6143B8" w14:textId="3BBC4179" w:rsidR="005B34B8" w:rsidRPr="00AC0970" w:rsidRDefault="00CA246D" w:rsidP="005B34B8">
            <w:pPr>
              <w:tabs>
                <w:tab w:val="right" w:pos="851"/>
              </w:tabs>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Самостояте</w:t>
            </w:r>
            <w:r w:rsidR="00AC0970" w:rsidRPr="00AC0970">
              <w:rPr>
                <w:rFonts w:ascii="Times New Roman" w:eastAsia="Times New Roman" w:hAnsi="Times New Roman" w:cs="Times New Roman"/>
                <w:color w:val="auto"/>
                <w:sz w:val="24"/>
                <w:szCs w:val="24"/>
              </w:rPr>
              <w:t>льная работа</w:t>
            </w:r>
          </w:p>
        </w:tc>
        <w:tc>
          <w:tcPr>
            <w:tcW w:w="114" w:type="pct"/>
            <w:vMerge/>
            <w:shd w:val="clear" w:color="auto" w:fill="auto"/>
          </w:tcPr>
          <w:p w14:paraId="076FACAF"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849" w:type="pct"/>
            <w:vMerge/>
            <w:shd w:val="clear" w:color="auto" w:fill="auto"/>
          </w:tcPr>
          <w:p w14:paraId="624069F3"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r>
      <w:tr w:rsidR="00AC0970" w:rsidRPr="00580374" w14:paraId="00902560" w14:textId="77777777" w:rsidTr="00CA246D">
        <w:tc>
          <w:tcPr>
            <w:tcW w:w="338" w:type="pct"/>
            <w:shd w:val="clear" w:color="auto" w:fill="auto"/>
          </w:tcPr>
          <w:p w14:paraId="54F597C5"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6CCC3349" w14:textId="3FA5E873" w:rsidR="00AC0970" w:rsidRPr="005B34B8"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1. </w:t>
            </w:r>
            <w:r w:rsidRPr="00FE391B">
              <w:rPr>
                <w:rFonts w:ascii="Times New Roman" w:eastAsia="Times New Roman" w:hAnsi="Times New Roman" w:cs="Times New Roman"/>
                <w:bCs/>
                <w:color w:val="auto"/>
              </w:rPr>
              <w:t>Риск-менеджмент.</w:t>
            </w:r>
            <w:r w:rsidRPr="00FE391B">
              <w:rPr>
                <w:rFonts w:ascii="Times New Roman" w:eastAsia="Times New Roman" w:hAnsi="Times New Roman" w:cs="Times New Roman"/>
                <w:b/>
                <w:color w:val="auto"/>
              </w:rPr>
              <w:t xml:space="preserve"> </w:t>
            </w:r>
            <w:r w:rsidRPr="005B34B8">
              <w:rPr>
                <w:rFonts w:ascii="Times New Roman" w:eastAsia="Times New Roman" w:hAnsi="Times New Roman" w:cs="Times New Roman"/>
                <w:b/>
                <w:color w:val="auto"/>
              </w:rPr>
              <w:t xml:space="preserve"> </w:t>
            </w:r>
            <w:r w:rsidRPr="005B34B8">
              <w:rPr>
                <w:rFonts w:ascii="Times New Roman" w:eastAsia="Times New Roman" w:hAnsi="Times New Roman" w:cs="Times New Roman"/>
                <w:color w:val="auto"/>
              </w:rPr>
              <w:t>Риск и</w:t>
            </w:r>
            <w:r>
              <w:rPr>
                <w:rFonts w:ascii="Times New Roman" w:eastAsia="Times New Roman" w:hAnsi="Times New Roman" w:cs="Times New Roman"/>
                <w:color w:val="auto"/>
              </w:rPr>
              <w:t xml:space="preserve"> </w:t>
            </w:r>
            <w:r w:rsidRPr="005B34B8">
              <w:rPr>
                <w:rFonts w:ascii="Times New Roman" w:eastAsia="Times New Roman" w:hAnsi="Times New Roman" w:cs="Times New Roman"/>
                <w:color w:val="auto"/>
              </w:rPr>
              <w:t xml:space="preserve">неопределенность </w:t>
            </w:r>
          </w:p>
        </w:tc>
        <w:tc>
          <w:tcPr>
            <w:tcW w:w="406" w:type="pct"/>
            <w:shd w:val="clear" w:color="auto" w:fill="auto"/>
            <w:vAlign w:val="center"/>
          </w:tcPr>
          <w:p w14:paraId="70D865BD" w14:textId="31150847"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6</w:t>
            </w:r>
          </w:p>
        </w:tc>
        <w:tc>
          <w:tcPr>
            <w:tcW w:w="474" w:type="pct"/>
            <w:shd w:val="clear" w:color="auto" w:fill="auto"/>
            <w:vAlign w:val="center"/>
          </w:tcPr>
          <w:p w14:paraId="38C3E4FE" w14:textId="08E527BD"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6</w:t>
            </w:r>
          </w:p>
        </w:tc>
        <w:tc>
          <w:tcPr>
            <w:tcW w:w="473" w:type="pct"/>
            <w:shd w:val="clear" w:color="auto" w:fill="auto"/>
            <w:vAlign w:val="center"/>
          </w:tcPr>
          <w:p w14:paraId="4E34BC50" w14:textId="5A3243DE"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75" w:type="pct"/>
            <w:shd w:val="clear" w:color="auto" w:fill="auto"/>
            <w:vAlign w:val="center"/>
          </w:tcPr>
          <w:p w14:paraId="5829334F" w14:textId="55627D0E"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4</w:t>
            </w:r>
          </w:p>
        </w:tc>
        <w:tc>
          <w:tcPr>
            <w:tcW w:w="773" w:type="pct"/>
            <w:gridSpan w:val="2"/>
            <w:shd w:val="clear" w:color="auto" w:fill="auto"/>
            <w:vAlign w:val="center"/>
          </w:tcPr>
          <w:p w14:paraId="507B154D" w14:textId="20C16901"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0</w:t>
            </w:r>
          </w:p>
        </w:tc>
        <w:tc>
          <w:tcPr>
            <w:tcW w:w="849" w:type="pct"/>
            <w:shd w:val="clear" w:color="auto" w:fill="auto"/>
          </w:tcPr>
          <w:p w14:paraId="1CECFE85" w14:textId="7F3F605E" w:rsidR="00AC0970" w:rsidRPr="005B34B8" w:rsidRDefault="00AC0970"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323B8B5E" w14:textId="77777777" w:rsidR="00AC0970" w:rsidRDefault="00AC0970"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4AECFC19" w14:textId="5C688ECF" w:rsidR="00AC0970" w:rsidRPr="005B34B8" w:rsidRDefault="00AC0970" w:rsidP="00425360">
            <w:pPr>
              <w:tabs>
                <w:tab w:val="right" w:pos="851"/>
              </w:tabs>
              <w:spacing w:after="0" w:line="240" w:lineRule="auto"/>
              <w:rPr>
                <w:rFonts w:ascii="Times New Roman" w:eastAsia="Times New Roman" w:hAnsi="Times New Roman" w:cs="Times New Roman"/>
                <w:color w:val="auto"/>
                <w:sz w:val="24"/>
                <w:szCs w:val="24"/>
              </w:rPr>
            </w:pPr>
          </w:p>
        </w:tc>
      </w:tr>
      <w:tr w:rsidR="00AC0970" w:rsidRPr="00580374" w14:paraId="2743F5CB" w14:textId="77777777" w:rsidTr="00CA246D">
        <w:tc>
          <w:tcPr>
            <w:tcW w:w="338" w:type="pct"/>
            <w:shd w:val="clear" w:color="auto" w:fill="auto"/>
          </w:tcPr>
          <w:p w14:paraId="34F682A2"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6FFE4183" w14:textId="31F5DFEF" w:rsidR="00AC0970" w:rsidRPr="005B34B8"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2.  </w:t>
            </w:r>
            <w:r w:rsidRPr="005B34B8">
              <w:rPr>
                <w:rFonts w:ascii="Times New Roman" w:eastAsia="Times New Roman" w:hAnsi="Times New Roman" w:cs="Times New Roman"/>
                <w:color w:val="auto"/>
              </w:rPr>
              <w:t>Риски и их классификация</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 xml:space="preserve"> </w:t>
            </w:r>
          </w:p>
        </w:tc>
        <w:tc>
          <w:tcPr>
            <w:tcW w:w="406" w:type="pct"/>
            <w:shd w:val="clear" w:color="auto" w:fill="auto"/>
            <w:vAlign w:val="center"/>
          </w:tcPr>
          <w:p w14:paraId="082440EE" w14:textId="7642598F"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6</w:t>
            </w:r>
          </w:p>
        </w:tc>
        <w:tc>
          <w:tcPr>
            <w:tcW w:w="474" w:type="pct"/>
            <w:shd w:val="clear" w:color="auto" w:fill="auto"/>
            <w:vAlign w:val="center"/>
          </w:tcPr>
          <w:p w14:paraId="71DBAFC4" w14:textId="299F67AD"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473" w:type="pct"/>
            <w:shd w:val="clear" w:color="auto" w:fill="auto"/>
            <w:vAlign w:val="center"/>
          </w:tcPr>
          <w:p w14:paraId="13F2F315" w14:textId="7A00E751"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2</w:t>
            </w:r>
          </w:p>
        </w:tc>
        <w:tc>
          <w:tcPr>
            <w:tcW w:w="675" w:type="pct"/>
            <w:shd w:val="clear" w:color="auto" w:fill="auto"/>
            <w:vAlign w:val="center"/>
          </w:tcPr>
          <w:p w14:paraId="6A643049" w14:textId="01B107E3"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773" w:type="pct"/>
            <w:gridSpan w:val="2"/>
            <w:shd w:val="clear" w:color="auto" w:fill="auto"/>
            <w:vAlign w:val="center"/>
          </w:tcPr>
          <w:p w14:paraId="50B40975" w14:textId="4AF63E80"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0</w:t>
            </w:r>
          </w:p>
        </w:tc>
        <w:tc>
          <w:tcPr>
            <w:tcW w:w="849" w:type="pct"/>
            <w:shd w:val="clear" w:color="auto" w:fill="auto"/>
          </w:tcPr>
          <w:p w14:paraId="25DB9FED" w14:textId="3E3AB332" w:rsidR="00AC0970" w:rsidRPr="005B34B8" w:rsidRDefault="00AC0970"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727A6459" w14:textId="77777777" w:rsidR="00AC0970" w:rsidRDefault="00AC0970"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75931971" w14:textId="759F11CA" w:rsidR="00AC0970" w:rsidRPr="005B34B8" w:rsidRDefault="00AC0970" w:rsidP="00425360">
            <w:pPr>
              <w:tabs>
                <w:tab w:val="right" w:pos="851"/>
              </w:tabs>
              <w:spacing w:after="0" w:line="240" w:lineRule="auto"/>
              <w:rPr>
                <w:rFonts w:ascii="Times New Roman" w:eastAsia="Times New Roman" w:hAnsi="Times New Roman" w:cs="Times New Roman"/>
                <w:color w:val="auto"/>
                <w:sz w:val="24"/>
                <w:szCs w:val="24"/>
              </w:rPr>
            </w:pPr>
          </w:p>
        </w:tc>
      </w:tr>
      <w:tr w:rsidR="00AC0970" w:rsidRPr="00580374" w14:paraId="4F9FA68A" w14:textId="77777777" w:rsidTr="00CA246D">
        <w:tc>
          <w:tcPr>
            <w:tcW w:w="338" w:type="pct"/>
            <w:shd w:val="clear" w:color="auto" w:fill="auto"/>
          </w:tcPr>
          <w:p w14:paraId="08046D79"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2CE87FBE" w14:textId="6DB173A4" w:rsidR="00AC0970" w:rsidRPr="005B34B8" w:rsidRDefault="00AC0970" w:rsidP="00425360">
            <w:pPr>
              <w:spacing w:after="0"/>
              <w:rPr>
                <w:rFonts w:ascii="Times New Roman" w:eastAsia="Times New Roman" w:hAnsi="Times New Roman" w:cs="Times New Roman"/>
                <w:b/>
                <w:color w:val="auto"/>
              </w:rPr>
            </w:pPr>
            <w:r>
              <w:rPr>
                <w:rFonts w:ascii="Times New Roman" w:eastAsia="Times New Roman" w:hAnsi="Times New Roman" w:cs="Times New Roman"/>
                <w:b/>
                <w:color w:val="auto"/>
              </w:rPr>
              <w:t xml:space="preserve">Тема 3. </w:t>
            </w:r>
            <w:r w:rsidRPr="00461CA1">
              <w:rPr>
                <w:rFonts w:ascii="Times New Roman" w:eastAsia="Times New Roman" w:hAnsi="Times New Roman" w:cs="Times New Roman"/>
                <w:bCs/>
                <w:color w:val="auto"/>
              </w:rPr>
              <w:t>Финансо</w:t>
            </w:r>
            <w:r>
              <w:rPr>
                <w:rFonts w:ascii="Times New Roman" w:eastAsia="Times New Roman" w:hAnsi="Times New Roman" w:cs="Times New Roman"/>
                <w:bCs/>
                <w:color w:val="auto"/>
              </w:rPr>
              <w:t>-</w:t>
            </w:r>
            <w:r w:rsidRPr="00461CA1">
              <w:rPr>
                <w:rFonts w:ascii="Times New Roman" w:eastAsia="Times New Roman" w:hAnsi="Times New Roman" w:cs="Times New Roman"/>
                <w:bCs/>
                <w:color w:val="auto"/>
              </w:rPr>
              <w:t>вые и финансово-экономические риски</w:t>
            </w:r>
          </w:p>
        </w:tc>
        <w:tc>
          <w:tcPr>
            <w:tcW w:w="406" w:type="pct"/>
            <w:shd w:val="clear" w:color="auto" w:fill="auto"/>
            <w:vAlign w:val="center"/>
          </w:tcPr>
          <w:p w14:paraId="6E796C1F" w14:textId="747FDEEF" w:rsidR="00AC0970" w:rsidRPr="00580374" w:rsidRDefault="00AC0970"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20</w:t>
            </w:r>
          </w:p>
        </w:tc>
        <w:tc>
          <w:tcPr>
            <w:tcW w:w="474" w:type="pct"/>
            <w:shd w:val="clear" w:color="auto" w:fill="auto"/>
            <w:vAlign w:val="center"/>
          </w:tcPr>
          <w:p w14:paraId="4335C1C5" w14:textId="31081D40" w:rsidR="00AC0970" w:rsidRPr="00580374" w:rsidRDefault="00CA246D"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6</w:t>
            </w:r>
          </w:p>
        </w:tc>
        <w:tc>
          <w:tcPr>
            <w:tcW w:w="473" w:type="pct"/>
            <w:shd w:val="clear" w:color="auto" w:fill="auto"/>
            <w:vAlign w:val="center"/>
          </w:tcPr>
          <w:p w14:paraId="00577A9D" w14:textId="7C53EE32" w:rsidR="00AC0970" w:rsidRPr="00580374" w:rsidRDefault="00AC0970"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2</w:t>
            </w:r>
          </w:p>
        </w:tc>
        <w:tc>
          <w:tcPr>
            <w:tcW w:w="675" w:type="pct"/>
            <w:shd w:val="clear" w:color="auto" w:fill="auto"/>
            <w:vAlign w:val="center"/>
          </w:tcPr>
          <w:p w14:paraId="3707768F" w14:textId="753C8AA3" w:rsidR="00AC0970" w:rsidRPr="00580374" w:rsidRDefault="00CA246D"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4</w:t>
            </w:r>
          </w:p>
        </w:tc>
        <w:tc>
          <w:tcPr>
            <w:tcW w:w="773" w:type="pct"/>
            <w:gridSpan w:val="2"/>
            <w:shd w:val="clear" w:color="auto" w:fill="auto"/>
            <w:vAlign w:val="center"/>
          </w:tcPr>
          <w:p w14:paraId="4BA47327" w14:textId="1E5AD3A1" w:rsidR="00AC0970" w:rsidRPr="00580374" w:rsidRDefault="00AC0970" w:rsidP="00CA246D">
            <w:pPr>
              <w:tabs>
                <w:tab w:val="right" w:pos="851"/>
              </w:tabs>
              <w:spacing w:after="0" w:line="240" w:lineRule="auto"/>
              <w:jc w:val="center"/>
              <w:rPr>
                <w:rFonts w:ascii="Times New Roman" w:hAnsi="Times New Roman" w:cs="Times New Roman"/>
              </w:rPr>
            </w:pPr>
            <w:r>
              <w:rPr>
                <w:rFonts w:ascii="Times New Roman" w:hAnsi="Times New Roman" w:cs="Times New Roman"/>
              </w:rPr>
              <w:t>1</w:t>
            </w:r>
            <w:r w:rsidR="00CA246D">
              <w:rPr>
                <w:rFonts w:ascii="Times New Roman" w:hAnsi="Times New Roman" w:cs="Times New Roman"/>
              </w:rPr>
              <w:t>4</w:t>
            </w:r>
          </w:p>
        </w:tc>
        <w:tc>
          <w:tcPr>
            <w:tcW w:w="849" w:type="pct"/>
            <w:shd w:val="clear" w:color="auto" w:fill="auto"/>
          </w:tcPr>
          <w:p w14:paraId="116BF4E8" w14:textId="77777777" w:rsidR="00AC0970" w:rsidRDefault="00AC0970" w:rsidP="00461CA1">
            <w:pPr>
              <w:spacing w:after="0" w:line="263" w:lineRule="auto"/>
              <w:rPr>
                <w:rFonts w:ascii="Times New Roman" w:eastAsia="Times New Roman" w:hAnsi="Times New Roman" w:cs="Times New Roman"/>
                <w:color w:val="auto"/>
                <w:sz w:val="20"/>
                <w:szCs w:val="20"/>
              </w:rPr>
            </w:pPr>
            <w:r w:rsidRPr="00461CA1">
              <w:rPr>
                <w:rFonts w:ascii="Times New Roman" w:eastAsia="Times New Roman" w:hAnsi="Times New Roman" w:cs="Times New Roman"/>
                <w:color w:val="auto"/>
                <w:sz w:val="20"/>
                <w:szCs w:val="20"/>
              </w:rPr>
              <w:t xml:space="preserve">Дискуссия, </w:t>
            </w:r>
            <w:r>
              <w:rPr>
                <w:rFonts w:ascii="Times New Roman" w:eastAsia="Times New Roman" w:hAnsi="Times New Roman" w:cs="Times New Roman"/>
                <w:color w:val="auto"/>
                <w:sz w:val="20"/>
                <w:szCs w:val="20"/>
              </w:rPr>
              <w:t xml:space="preserve">опрос, </w:t>
            </w:r>
            <w:r w:rsidRPr="00461CA1">
              <w:rPr>
                <w:rFonts w:ascii="Times New Roman" w:eastAsia="Times New Roman" w:hAnsi="Times New Roman" w:cs="Times New Roman"/>
                <w:color w:val="auto"/>
                <w:sz w:val="20"/>
                <w:szCs w:val="20"/>
              </w:rPr>
              <w:t xml:space="preserve">разбор кейса. Решение задач. </w:t>
            </w:r>
          </w:p>
          <w:p w14:paraId="7EE26DEA" w14:textId="10831FE9" w:rsidR="00AC0970" w:rsidRPr="005B34B8" w:rsidRDefault="00AC0970" w:rsidP="00461CA1">
            <w:pPr>
              <w:spacing w:after="0" w:line="263" w:lineRule="auto"/>
              <w:rPr>
                <w:rFonts w:ascii="Times New Roman" w:eastAsia="Times New Roman" w:hAnsi="Times New Roman" w:cs="Times New Roman"/>
                <w:color w:val="auto"/>
                <w:sz w:val="20"/>
                <w:szCs w:val="20"/>
              </w:rPr>
            </w:pPr>
          </w:p>
        </w:tc>
      </w:tr>
      <w:tr w:rsidR="00AC0970" w:rsidRPr="00580374" w14:paraId="4FA4231F" w14:textId="77777777" w:rsidTr="00CA246D">
        <w:tc>
          <w:tcPr>
            <w:tcW w:w="338" w:type="pct"/>
            <w:shd w:val="clear" w:color="auto" w:fill="auto"/>
          </w:tcPr>
          <w:p w14:paraId="75393C64"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2FCECBC1" w14:textId="47C1ADD8" w:rsidR="00AC0970" w:rsidRPr="005B34B8"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4</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Управление риском </w:t>
            </w:r>
          </w:p>
        </w:tc>
        <w:tc>
          <w:tcPr>
            <w:tcW w:w="406" w:type="pct"/>
            <w:shd w:val="clear" w:color="auto" w:fill="auto"/>
            <w:vAlign w:val="center"/>
          </w:tcPr>
          <w:p w14:paraId="2B6B75AB" w14:textId="1EC6057A"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474" w:type="pct"/>
            <w:shd w:val="clear" w:color="auto" w:fill="auto"/>
            <w:vAlign w:val="center"/>
          </w:tcPr>
          <w:p w14:paraId="548DF0B2" w14:textId="567456FF"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473" w:type="pct"/>
            <w:shd w:val="clear" w:color="auto" w:fill="auto"/>
            <w:vAlign w:val="center"/>
          </w:tcPr>
          <w:p w14:paraId="6457B2C1" w14:textId="206A9A9D"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75" w:type="pct"/>
            <w:shd w:val="clear" w:color="auto" w:fill="auto"/>
            <w:vAlign w:val="center"/>
          </w:tcPr>
          <w:p w14:paraId="13718B01" w14:textId="5CA7430D"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773" w:type="pct"/>
            <w:gridSpan w:val="2"/>
            <w:shd w:val="clear" w:color="auto" w:fill="auto"/>
            <w:vAlign w:val="center"/>
          </w:tcPr>
          <w:p w14:paraId="25E3E9FC" w14:textId="341678C6"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49" w:type="pct"/>
            <w:shd w:val="clear" w:color="auto" w:fill="auto"/>
          </w:tcPr>
          <w:p w14:paraId="33942491" w14:textId="2EDA3FAB" w:rsidR="00AC0970" w:rsidRPr="005B34B8" w:rsidRDefault="00AC0970"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lastRenderedPageBreak/>
              <w:t xml:space="preserve">разбор кейса. Решение задач. </w:t>
            </w:r>
          </w:p>
          <w:p w14:paraId="58BAC778" w14:textId="77777777" w:rsidR="00AC0970" w:rsidRDefault="00AC0970"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554B951B" w14:textId="3DCF674D" w:rsidR="00AC0970" w:rsidRPr="005B34B8" w:rsidRDefault="00AC0970" w:rsidP="00425360">
            <w:pPr>
              <w:tabs>
                <w:tab w:val="right" w:pos="851"/>
              </w:tabs>
              <w:spacing w:after="0" w:line="240" w:lineRule="auto"/>
              <w:rPr>
                <w:rFonts w:ascii="Times New Roman" w:eastAsia="Times New Roman" w:hAnsi="Times New Roman" w:cs="Times New Roman"/>
                <w:color w:val="auto"/>
                <w:sz w:val="24"/>
                <w:szCs w:val="24"/>
              </w:rPr>
            </w:pPr>
          </w:p>
        </w:tc>
      </w:tr>
      <w:tr w:rsidR="00AC0970" w:rsidRPr="00580374" w14:paraId="0A992FBA" w14:textId="77777777" w:rsidTr="00CA246D">
        <w:tc>
          <w:tcPr>
            <w:tcW w:w="338" w:type="pct"/>
            <w:shd w:val="clear" w:color="auto" w:fill="auto"/>
          </w:tcPr>
          <w:p w14:paraId="66E42ED5"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5AE581A9" w14:textId="4E7B8196" w:rsidR="00AC0970" w:rsidRPr="00835433"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5</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w:t>
            </w:r>
            <w:r>
              <w:rPr>
                <w:rFonts w:ascii="Times New Roman" w:eastAsia="Times New Roman" w:hAnsi="Times New Roman" w:cs="Times New Roman"/>
                <w:color w:val="auto"/>
              </w:rPr>
              <w:t>Анализ и о</w:t>
            </w:r>
            <w:r w:rsidRPr="005B34B8">
              <w:rPr>
                <w:rFonts w:ascii="Times New Roman" w:eastAsia="Times New Roman" w:hAnsi="Times New Roman" w:cs="Times New Roman"/>
                <w:color w:val="auto"/>
              </w:rPr>
              <w:t xml:space="preserve">ценка </w:t>
            </w:r>
            <w:r>
              <w:rPr>
                <w:rFonts w:ascii="Times New Roman" w:eastAsia="Times New Roman" w:hAnsi="Times New Roman" w:cs="Times New Roman"/>
                <w:color w:val="auto"/>
              </w:rPr>
              <w:t>рисков</w:t>
            </w:r>
            <w:r w:rsidRPr="005B34B8">
              <w:rPr>
                <w:rFonts w:ascii="Times New Roman" w:eastAsia="Times New Roman" w:hAnsi="Times New Roman" w:cs="Times New Roman"/>
                <w:color w:val="auto"/>
              </w:rPr>
              <w:t xml:space="preserve"> </w:t>
            </w:r>
          </w:p>
        </w:tc>
        <w:tc>
          <w:tcPr>
            <w:tcW w:w="406" w:type="pct"/>
            <w:shd w:val="clear" w:color="auto" w:fill="auto"/>
            <w:vAlign w:val="center"/>
          </w:tcPr>
          <w:p w14:paraId="31AC19E5" w14:textId="3D5FEC39"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474" w:type="pct"/>
            <w:shd w:val="clear" w:color="auto" w:fill="auto"/>
            <w:vAlign w:val="center"/>
          </w:tcPr>
          <w:p w14:paraId="326A3671" w14:textId="60546FD3"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6</w:t>
            </w:r>
          </w:p>
        </w:tc>
        <w:tc>
          <w:tcPr>
            <w:tcW w:w="473" w:type="pct"/>
            <w:shd w:val="clear" w:color="auto" w:fill="auto"/>
            <w:vAlign w:val="center"/>
          </w:tcPr>
          <w:p w14:paraId="2FB75522" w14:textId="2252DDC7"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75" w:type="pct"/>
            <w:shd w:val="clear" w:color="auto" w:fill="auto"/>
            <w:vAlign w:val="center"/>
          </w:tcPr>
          <w:p w14:paraId="2749C927" w14:textId="6012D2E3"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4</w:t>
            </w:r>
          </w:p>
        </w:tc>
        <w:tc>
          <w:tcPr>
            <w:tcW w:w="773" w:type="pct"/>
            <w:gridSpan w:val="2"/>
            <w:shd w:val="clear" w:color="auto" w:fill="auto"/>
            <w:vAlign w:val="center"/>
          </w:tcPr>
          <w:p w14:paraId="7D6A1DFF" w14:textId="25A5969A"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49" w:type="pct"/>
            <w:shd w:val="clear" w:color="auto" w:fill="auto"/>
          </w:tcPr>
          <w:p w14:paraId="51D39A33" w14:textId="77777777" w:rsidR="00AC0970" w:rsidRDefault="00AC0970" w:rsidP="00F56DC9">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разбор кейса. Решение задач</w:t>
            </w:r>
            <w:r>
              <w:rPr>
                <w:rFonts w:ascii="Times New Roman" w:eastAsia="Times New Roman" w:hAnsi="Times New Roman" w:cs="Times New Roman"/>
                <w:color w:val="auto"/>
                <w:sz w:val="20"/>
                <w:szCs w:val="20"/>
              </w:rPr>
              <w:t>.</w:t>
            </w:r>
          </w:p>
          <w:p w14:paraId="0601B569" w14:textId="3F2A38D8" w:rsidR="00AC0970" w:rsidRPr="00F56DC9" w:rsidRDefault="00AC0970" w:rsidP="00F56DC9">
            <w:pPr>
              <w:spacing w:after="0" w:line="263" w:lineRule="auto"/>
              <w:rPr>
                <w:rFonts w:ascii="Times New Roman" w:eastAsia="Times New Roman" w:hAnsi="Times New Roman" w:cs="Times New Roman"/>
                <w:color w:val="auto"/>
                <w:sz w:val="20"/>
                <w:szCs w:val="20"/>
              </w:rPr>
            </w:pPr>
          </w:p>
        </w:tc>
      </w:tr>
      <w:tr w:rsidR="00AC0970" w:rsidRPr="00580374" w14:paraId="215BE787" w14:textId="77777777" w:rsidTr="00CA246D">
        <w:tc>
          <w:tcPr>
            <w:tcW w:w="338" w:type="pct"/>
            <w:shd w:val="clear" w:color="auto" w:fill="auto"/>
          </w:tcPr>
          <w:p w14:paraId="31C896FD"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77552606" w14:textId="5749A32C" w:rsidR="00AC0970" w:rsidRPr="005B34B8"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6</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Методы обработки риска </w:t>
            </w:r>
          </w:p>
        </w:tc>
        <w:tc>
          <w:tcPr>
            <w:tcW w:w="406" w:type="pct"/>
            <w:shd w:val="clear" w:color="auto" w:fill="auto"/>
            <w:vAlign w:val="center"/>
          </w:tcPr>
          <w:p w14:paraId="18A0A446" w14:textId="18B22A0E"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20</w:t>
            </w:r>
          </w:p>
        </w:tc>
        <w:tc>
          <w:tcPr>
            <w:tcW w:w="474" w:type="pct"/>
            <w:shd w:val="clear" w:color="auto" w:fill="auto"/>
            <w:vAlign w:val="center"/>
          </w:tcPr>
          <w:p w14:paraId="65CAE114" w14:textId="6CCB653C" w:rsidR="00AC0970" w:rsidRPr="005B34B8" w:rsidRDefault="00CA246D"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8</w:t>
            </w:r>
          </w:p>
        </w:tc>
        <w:tc>
          <w:tcPr>
            <w:tcW w:w="473" w:type="pct"/>
            <w:shd w:val="clear" w:color="auto" w:fill="auto"/>
            <w:vAlign w:val="center"/>
          </w:tcPr>
          <w:p w14:paraId="33299954" w14:textId="3B7F4D1C"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75" w:type="pct"/>
            <w:shd w:val="clear" w:color="auto" w:fill="auto"/>
            <w:vAlign w:val="center"/>
          </w:tcPr>
          <w:p w14:paraId="5DEBF5EB" w14:textId="28BDF161" w:rsidR="00AC0970" w:rsidRPr="005B34B8" w:rsidRDefault="00CA246D"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773" w:type="pct"/>
            <w:gridSpan w:val="2"/>
            <w:shd w:val="clear" w:color="auto" w:fill="auto"/>
            <w:vAlign w:val="center"/>
          </w:tcPr>
          <w:p w14:paraId="5D54BAD8" w14:textId="267F9A72" w:rsidR="00AC0970" w:rsidRPr="005B34B8" w:rsidRDefault="00AC0970" w:rsidP="00CA246D">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sidR="00CA246D">
              <w:rPr>
                <w:rFonts w:ascii="Times New Roman" w:hAnsi="Times New Roman" w:cs="Times New Roman"/>
              </w:rPr>
              <w:t>2</w:t>
            </w:r>
          </w:p>
        </w:tc>
        <w:tc>
          <w:tcPr>
            <w:tcW w:w="849" w:type="pct"/>
            <w:shd w:val="clear" w:color="auto" w:fill="auto"/>
          </w:tcPr>
          <w:p w14:paraId="549713D9" w14:textId="77777777" w:rsidR="00AC0970" w:rsidRDefault="00AC0970" w:rsidP="00F56DC9">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разбор кейса. Решение задач. </w:t>
            </w:r>
          </w:p>
          <w:p w14:paraId="4F9EFCFA" w14:textId="7467FE63" w:rsidR="00AC0970" w:rsidRPr="00F56DC9" w:rsidRDefault="00AC0970" w:rsidP="00F56DC9">
            <w:pPr>
              <w:spacing w:after="0" w:line="263" w:lineRule="auto"/>
              <w:rPr>
                <w:rFonts w:ascii="Times New Roman" w:eastAsia="Times New Roman" w:hAnsi="Times New Roman" w:cs="Times New Roman"/>
                <w:color w:val="auto"/>
                <w:sz w:val="20"/>
                <w:szCs w:val="20"/>
              </w:rPr>
            </w:pPr>
          </w:p>
        </w:tc>
      </w:tr>
      <w:tr w:rsidR="00AC0970" w:rsidRPr="00580374" w14:paraId="425901EE" w14:textId="77777777" w:rsidTr="00CA246D">
        <w:tc>
          <w:tcPr>
            <w:tcW w:w="338" w:type="pct"/>
            <w:shd w:val="clear" w:color="auto" w:fill="auto"/>
          </w:tcPr>
          <w:p w14:paraId="5DCDDE50"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3DD68CB6" w14:textId="7E7F4153" w:rsidR="00AC0970" w:rsidRPr="005B34B8"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7</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Мониторинг</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 xml:space="preserve"> управление</w:t>
            </w:r>
            <w:r>
              <w:rPr>
                <w:rFonts w:ascii="Times New Roman" w:eastAsia="Times New Roman" w:hAnsi="Times New Roman" w:cs="Times New Roman"/>
                <w:color w:val="auto"/>
              </w:rPr>
              <w:t xml:space="preserve"> и предупреждение</w:t>
            </w:r>
            <w:r w:rsidRPr="005B34B8">
              <w:rPr>
                <w:rFonts w:ascii="Times New Roman" w:eastAsia="Times New Roman" w:hAnsi="Times New Roman" w:cs="Times New Roman"/>
                <w:color w:val="auto"/>
              </w:rPr>
              <w:t xml:space="preserve"> риск</w:t>
            </w:r>
            <w:r>
              <w:rPr>
                <w:rFonts w:ascii="Times New Roman" w:eastAsia="Times New Roman" w:hAnsi="Times New Roman" w:cs="Times New Roman"/>
                <w:color w:val="auto"/>
              </w:rPr>
              <w:t>ов</w:t>
            </w:r>
            <w:r w:rsidRPr="005B34B8">
              <w:rPr>
                <w:rFonts w:ascii="Times New Roman" w:eastAsia="Times New Roman" w:hAnsi="Times New Roman" w:cs="Times New Roman"/>
                <w:b/>
                <w:color w:val="auto"/>
              </w:rPr>
              <w:t xml:space="preserve"> </w:t>
            </w:r>
          </w:p>
        </w:tc>
        <w:tc>
          <w:tcPr>
            <w:tcW w:w="406" w:type="pct"/>
            <w:shd w:val="clear" w:color="auto" w:fill="auto"/>
            <w:vAlign w:val="center"/>
          </w:tcPr>
          <w:p w14:paraId="6AE1004D" w14:textId="3B0CE572"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474" w:type="pct"/>
            <w:shd w:val="clear" w:color="auto" w:fill="auto"/>
            <w:vAlign w:val="center"/>
          </w:tcPr>
          <w:p w14:paraId="54D5702D" w14:textId="147C1AC8"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473" w:type="pct"/>
            <w:shd w:val="clear" w:color="auto" w:fill="auto"/>
            <w:vAlign w:val="center"/>
          </w:tcPr>
          <w:p w14:paraId="1B3D3EE6" w14:textId="1C42EA33"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75" w:type="pct"/>
            <w:shd w:val="clear" w:color="auto" w:fill="auto"/>
            <w:vAlign w:val="center"/>
          </w:tcPr>
          <w:p w14:paraId="17A2BB26" w14:textId="75D8139D"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773" w:type="pct"/>
            <w:gridSpan w:val="2"/>
            <w:shd w:val="clear" w:color="auto" w:fill="auto"/>
            <w:vAlign w:val="center"/>
          </w:tcPr>
          <w:p w14:paraId="655E4B65" w14:textId="664C1D4C"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49" w:type="pct"/>
            <w:shd w:val="clear" w:color="auto" w:fill="auto"/>
          </w:tcPr>
          <w:p w14:paraId="6D7F3C21" w14:textId="2056D183" w:rsidR="00AC0970" w:rsidRPr="005B34B8" w:rsidRDefault="00AC0970"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4360D213" w14:textId="77777777" w:rsidR="00AC0970" w:rsidRDefault="00AC0970"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4532A10B" w14:textId="34DAA7B6" w:rsidR="00AC0970" w:rsidRPr="005B34B8" w:rsidRDefault="00AC0970" w:rsidP="00425360">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0"/>
                <w:szCs w:val="20"/>
              </w:rPr>
              <w:t>.</w:t>
            </w:r>
          </w:p>
        </w:tc>
      </w:tr>
      <w:tr w:rsidR="00AC0970" w:rsidRPr="00580374" w14:paraId="445879EE" w14:textId="77777777" w:rsidTr="00CA246D">
        <w:tc>
          <w:tcPr>
            <w:tcW w:w="338" w:type="pct"/>
            <w:shd w:val="clear" w:color="auto" w:fill="auto"/>
          </w:tcPr>
          <w:p w14:paraId="6BABE69E"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13" w:type="pct"/>
            <w:shd w:val="clear" w:color="auto" w:fill="auto"/>
            <w:vAlign w:val="center"/>
          </w:tcPr>
          <w:p w14:paraId="3CBB2F77" w14:textId="617F8426" w:rsidR="00AC0970" w:rsidRPr="005B34B8" w:rsidRDefault="00AC0970"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8</w:t>
            </w:r>
            <w:r w:rsidRPr="005B34B8">
              <w:rPr>
                <w:rFonts w:ascii="Times New Roman" w:eastAsia="Times New Roman" w:hAnsi="Times New Roman" w:cs="Times New Roman"/>
                <w:b/>
                <w:color w:val="auto"/>
              </w:rPr>
              <w:t xml:space="preserve">. </w:t>
            </w:r>
            <w:r w:rsidRPr="005B34B8">
              <w:rPr>
                <w:rFonts w:ascii="Times New Roman" w:eastAsia="Times New Roman" w:hAnsi="Times New Roman" w:cs="Times New Roman"/>
                <w:color w:val="auto"/>
              </w:rPr>
              <w:t>Принятие управленческих решений в условиях определенности риска и неопределенности</w:t>
            </w:r>
            <w:r w:rsidRPr="005B34B8">
              <w:rPr>
                <w:rFonts w:ascii="Times New Roman" w:eastAsia="Times New Roman" w:hAnsi="Times New Roman" w:cs="Times New Roman"/>
                <w:b/>
                <w:color w:val="auto"/>
              </w:rPr>
              <w:t xml:space="preserve"> </w:t>
            </w:r>
          </w:p>
        </w:tc>
        <w:tc>
          <w:tcPr>
            <w:tcW w:w="406" w:type="pct"/>
            <w:shd w:val="clear" w:color="auto" w:fill="auto"/>
            <w:vAlign w:val="center"/>
          </w:tcPr>
          <w:p w14:paraId="7418A9A4" w14:textId="75704F83"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18</w:t>
            </w:r>
          </w:p>
        </w:tc>
        <w:tc>
          <w:tcPr>
            <w:tcW w:w="474" w:type="pct"/>
            <w:shd w:val="clear" w:color="auto" w:fill="auto"/>
            <w:vAlign w:val="center"/>
          </w:tcPr>
          <w:p w14:paraId="7130E85E" w14:textId="69C84F81"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473" w:type="pct"/>
            <w:shd w:val="clear" w:color="auto" w:fill="auto"/>
            <w:vAlign w:val="center"/>
          </w:tcPr>
          <w:p w14:paraId="7C4F5EA6" w14:textId="727F5513"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75" w:type="pct"/>
            <w:shd w:val="clear" w:color="auto" w:fill="auto"/>
            <w:vAlign w:val="center"/>
          </w:tcPr>
          <w:p w14:paraId="0BEEF3EE" w14:textId="1AD6E592"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773" w:type="pct"/>
            <w:gridSpan w:val="2"/>
            <w:shd w:val="clear" w:color="auto" w:fill="auto"/>
            <w:vAlign w:val="center"/>
          </w:tcPr>
          <w:p w14:paraId="3D18EDEE" w14:textId="344DE29F" w:rsidR="00AC0970" w:rsidRPr="005B34B8" w:rsidRDefault="00AC0970"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49" w:type="pct"/>
            <w:shd w:val="clear" w:color="auto" w:fill="auto"/>
          </w:tcPr>
          <w:p w14:paraId="006CA3BF" w14:textId="56F90669" w:rsidR="00AC0970" w:rsidRPr="005B34B8" w:rsidRDefault="00AC0970" w:rsidP="00425360">
            <w:pPr>
              <w:spacing w:after="0" w:line="263"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 xml:space="preserve">Дискуссия,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разбор кейса.</w:t>
            </w:r>
            <w:r>
              <w:rPr>
                <w:rFonts w:ascii="Times New Roman" w:eastAsia="Times New Roman" w:hAnsi="Times New Roman" w:cs="Times New Roman"/>
                <w:color w:val="auto"/>
                <w:sz w:val="20"/>
                <w:szCs w:val="20"/>
              </w:rPr>
              <w:t xml:space="preserve"> </w:t>
            </w:r>
            <w:r w:rsidRPr="005B34B8">
              <w:rPr>
                <w:rFonts w:ascii="Times New Roman" w:eastAsia="Times New Roman" w:hAnsi="Times New Roman" w:cs="Times New Roman"/>
                <w:color w:val="auto"/>
                <w:sz w:val="20"/>
                <w:szCs w:val="20"/>
              </w:rPr>
              <w:t xml:space="preserve"> Решение задач. </w:t>
            </w:r>
          </w:p>
          <w:p w14:paraId="62D29985" w14:textId="77777777" w:rsidR="00AC0970" w:rsidRPr="005B34B8" w:rsidRDefault="00AC0970" w:rsidP="00425360">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0"/>
                <w:szCs w:val="20"/>
              </w:rPr>
              <w:t>Тестирование.</w:t>
            </w:r>
          </w:p>
        </w:tc>
      </w:tr>
      <w:tr w:rsidR="00AC0970" w:rsidRPr="00580374" w14:paraId="24419AE7" w14:textId="77777777" w:rsidTr="00CA246D">
        <w:tc>
          <w:tcPr>
            <w:tcW w:w="338" w:type="pct"/>
            <w:shd w:val="clear" w:color="auto" w:fill="auto"/>
          </w:tcPr>
          <w:p w14:paraId="114A7302"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lang w:val="en-US"/>
              </w:rPr>
            </w:pPr>
          </w:p>
        </w:tc>
        <w:tc>
          <w:tcPr>
            <w:tcW w:w="1013" w:type="pct"/>
            <w:shd w:val="clear" w:color="auto" w:fill="auto"/>
          </w:tcPr>
          <w:p w14:paraId="702ADB81" w14:textId="77777777" w:rsidR="00AC0970" w:rsidRPr="005B34B8" w:rsidRDefault="00AC0970" w:rsidP="00580374">
            <w:pPr>
              <w:tabs>
                <w:tab w:val="right" w:pos="851"/>
              </w:tabs>
              <w:spacing w:after="0" w:line="240" w:lineRule="auto"/>
              <w:rPr>
                <w:rFonts w:ascii="Times New Roman" w:eastAsia="Times New Roman" w:hAnsi="Times New Roman" w:cs="Times New Roman"/>
                <w:b/>
                <w:bCs/>
                <w:color w:val="auto"/>
                <w:sz w:val="24"/>
                <w:szCs w:val="24"/>
              </w:rPr>
            </w:pPr>
            <w:r w:rsidRPr="005B34B8">
              <w:rPr>
                <w:rFonts w:ascii="Times New Roman" w:eastAsia="Times New Roman" w:hAnsi="Times New Roman" w:cs="Times New Roman"/>
                <w:b/>
                <w:bCs/>
                <w:color w:val="auto"/>
                <w:sz w:val="24"/>
                <w:szCs w:val="24"/>
              </w:rPr>
              <w:t xml:space="preserve">В целом по дисциплине </w:t>
            </w:r>
          </w:p>
        </w:tc>
        <w:tc>
          <w:tcPr>
            <w:tcW w:w="406" w:type="pct"/>
            <w:shd w:val="clear" w:color="auto" w:fill="auto"/>
            <w:vAlign w:val="center"/>
          </w:tcPr>
          <w:p w14:paraId="3733E484" w14:textId="2AFD0CE1" w:rsidR="00AC0970" w:rsidRPr="005B34B8" w:rsidRDefault="00AC0970"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580374">
              <w:rPr>
                <w:rFonts w:ascii="Times New Roman" w:hAnsi="Times New Roman" w:cs="Times New Roman"/>
              </w:rPr>
              <w:t>1</w:t>
            </w:r>
            <w:r>
              <w:rPr>
                <w:rFonts w:ascii="Times New Roman" w:hAnsi="Times New Roman" w:cs="Times New Roman"/>
              </w:rPr>
              <w:t>44</w:t>
            </w:r>
          </w:p>
        </w:tc>
        <w:tc>
          <w:tcPr>
            <w:tcW w:w="474" w:type="pct"/>
            <w:shd w:val="clear" w:color="auto" w:fill="auto"/>
            <w:vAlign w:val="center"/>
          </w:tcPr>
          <w:p w14:paraId="5CD27125" w14:textId="108B10CA" w:rsidR="00AC0970" w:rsidRPr="004640CF" w:rsidRDefault="00AC0970" w:rsidP="00580374">
            <w:pPr>
              <w:tabs>
                <w:tab w:val="right" w:pos="851"/>
              </w:tabs>
              <w:spacing w:after="0" w:line="240"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50</w:t>
            </w:r>
          </w:p>
        </w:tc>
        <w:tc>
          <w:tcPr>
            <w:tcW w:w="473" w:type="pct"/>
            <w:shd w:val="clear" w:color="auto" w:fill="auto"/>
            <w:vAlign w:val="center"/>
          </w:tcPr>
          <w:p w14:paraId="104B8670" w14:textId="5532F928" w:rsidR="00AC0970" w:rsidRPr="005B34B8" w:rsidRDefault="00AC0970"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580374">
              <w:rPr>
                <w:rFonts w:ascii="Times New Roman" w:hAnsi="Times New Roman" w:cs="Times New Roman"/>
              </w:rPr>
              <w:t>16</w:t>
            </w:r>
          </w:p>
        </w:tc>
        <w:tc>
          <w:tcPr>
            <w:tcW w:w="675" w:type="pct"/>
            <w:shd w:val="clear" w:color="auto" w:fill="auto"/>
            <w:vAlign w:val="center"/>
          </w:tcPr>
          <w:p w14:paraId="3C71430A" w14:textId="7AD27E82" w:rsidR="00AC0970" w:rsidRPr="00756F74" w:rsidRDefault="00AC0970" w:rsidP="00580374">
            <w:pPr>
              <w:tabs>
                <w:tab w:val="right" w:pos="851"/>
              </w:tabs>
              <w:spacing w:after="0" w:line="240" w:lineRule="auto"/>
              <w:jc w:val="center"/>
              <w:rPr>
                <w:rFonts w:ascii="Times New Roman" w:eastAsia="Times New Roman" w:hAnsi="Times New Roman" w:cs="Times New Roman"/>
                <w:color w:val="auto"/>
                <w:sz w:val="24"/>
                <w:szCs w:val="24"/>
              </w:rPr>
            </w:pPr>
            <w:r w:rsidRPr="00756F74">
              <w:rPr>
                <w:rFonts w:ascii="Times New Roman" w:hAnsi="Times New Roman" w:cs="Times New Roman"/>
                <w:sz w:val="24"/>
                <w:szCs w:val="24"/>
              </w:rPr>
              <w:t>34</w:t>
            </w:r>
          </w:p>
        </w:tc>
        <w:tc>
          <w:tcPr>
            <w:tcW w:w="773" w:type="pct"/>
            <w:gridSpan w:val="2"/>
            <w:shd w:val="clear" w:color="auto" w:fill="auto"/>
            <w:vAlign w:val="center"/>
          </w:tcPr>
          <w:p w14:paraId="2176FD8E" w14:textId="65FC738A" w:rsidR="00AC0970" w:rsidRPr="005B34B8" w:rsidRDefault="00AC0970" w:rsidP="00580374">
            <w:pPr>
              <w:tabs>
                <w:tab w:val="right" w:pos="851"/>
              </w:tabs>
              <w:spacing w:after="0" w:line="240" w:lineRule="auto"/>
              <w:jc w:val="center"/>
              <w:rPr>
                <w:rFonts w:ascii="Times New Roman" w:eastAsia="Times New Roman" w:hAnsi="Times New Roman" w:cs="Times New Roman"/>
                <w:b/>
                <w:bCs/>
                <w:color w:val="auto"/>
                <w:sz w:val="24"/>
                <w:szCs w:val="24"/>
              </w:rPr>
            </w:pPr>
            <w:r>
              <w:rPr>
                <w:rFonts w:ascii="Times New Roman" w:hAnsi="Times New Roman" w:cs="Times New Roman"/>
              </w:rPr>
              <w:t>9</w:t>
            </w:r>
            <w:r w:rsidRPr="00580374">
              <w:rPr>
                <w:rFonts w:ascii="Times New Roman" w:hAnsi="Times New Roman" w:cs="Times New Roman"/>
              </w:rPr>
              <w:t>4</w:t>
            </w:r>
          </w:p>
        </w:tc>
        <w:tc>
          <w:tcPr>
            <w:tcW w:w="849" w:type="pct"/>
            <w:shd w:val="clear" w:color="auto" w:fill="auto"/>
          </w:tcPr>
          <w:p w14:paraId="201A87DB" w14:textId="70323419" w:rsidR="00AC0970" w:rsidRDefault="00CA246D" w:rsidP="00580374">
            <w:pPr>
              <w:tabs>
                <w:tab w:val="right" w:pos="851"/>
              </w:tabs>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Контроль</w:t>
            </w:r>
            <w:r w:rsidR="00AC0970">
              <w:rPr>
                <w:rFonts w:ascii="Times New Roman" w:eastAsia="Times New Roman" w:hAnsi="Times New Roman" w:cs="Times New Roman"/>
                <w:color w:val="auto"/>
                <w:sz w:val="24"/>
                <w:szCs w:val="24"/>
              </w:rPr>
              <w:t>ная работа</w:t>
            </w:r>
          </w:p>
          <w:p w14:paraId="6385EF7E" w14:textId="6F941C9C" w:rsidR="00AC0970" w:rsidRPr="005B34B8" w:rsidRDefault="00AC0970" w:rsidP="00580374">
            <w:pPr>
              <w:tabs>
                <w:tab w:val="right" w:pos="851"/>
              </w:tabs>
              <w:spacing w:after="0" w:line="240" w:lineRule="auto"/>
              <w:rPr>
                <w:rFonts w:ascii="Times New Roman" w:eastAsia="Times New Roman" w:hAnsi="Times New Roman" w:cs="Times New Roman"/>
                <w:color w:val="auto"/>
                <w:sz w:val="24"/>
                <w:szCs w:val="24"/>
              </w:rPr>
            </w:pPr>
          </w:p>
        </w:tc>
      </w:tr>
      <w:tr w:rsidR="00AC0970" w:rsidRPr="00580374" w14:paraId="7B02D53C" w14:textId="77777777" w:rsidTr="00CA246D">
        <w:tc>
          <w:tcPr>
            <w:tcW w:w="338" w:type="pct"/>
            <w:shd w:val="clear" w:color="auto" w:fill="auto"/>
          </w:tcPr>
          <w:p w14:paraId="03E05980" w14:textId="77777777" w:rsidR="00AC0970" w:rsidRPr="005B34B8" w:rsidRDefault="00AC0970"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lang w:val="en-US"/>
              </w:rPr>
            </w:pPr>
          </w:p>
        </w:tc>
        <w:tc>
          <w:tcPr>
            <w:tcW w:w="1013" w:type="pct"/>
            <w:shd w:val="clear" w:color="auto" w:fill="auto"/>
          </w:tcPr>
          <w:p w14:paraId="50D64536" w14:textId="77777777" w:rsidR="00AC0970" w:rsidRPr="005B34B8" w:rsidRDefault="00AC0970" w:rsidP="00580374">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b/>
                <w:bCs/>
                <w:color w:val="auto"/>
                <w:sz w:val="24"/>
                <w:szCs w:val="24"/>
              </w:rPr>
              <w:t>Итого в</w:t>
            </w:r>
            <w:r w:rsidRPr="005B34B8">
              <w:rPr>
                <w:rFonts w:ascii="Times New Roman" w:eastAsia="Times New Roman" w:hAnsi="Times New Roman" w:cs="Times New Roman"/>
                <w:color w:val="auto"/>
                <w:sz w:val="24"/>
                <w:szCs w:val="24"/>
              </w:rPr>
              <w:t xml:space="preserve"> </w:t>
            </w:r>
            <w:r w:rsidRPr="005B34B8">
              <w:rPr>
                <w:rFonts w:ascii="Times New Roman" w:eastAsia="Times New Roman" w:hAnsi="Times New Roman" w:cs="Times New Roman"/>
                <w:b/>
                <w:bCs/>
                <w:color w:val="auto"/>
                <w:sz w:val="24"/>
                <w:szCs w:val="24"/>
              </w:rPr>
              <w:t>%</w:t>
            </w:r>
          </w:p>
        </w:tc>
        <w:tc>
          <w:tcPr>
            <w:tcW w:w="406" w:type="pct"/>
            <w:shd w:val="clear" w:color="auto" w:fill="auto"/>
            <w:vAlign w:val="center"/>
          </w:tcPr>
          <w:p w14:paraId="472A0DEC" w14:textId="74C8FB2A" w:rsidR="00AC0970" w:rsidRPr="005B34B8" w:rsidRDefault="00AC0970" w:rsidP="00580374">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100</w:t>
            </w:r>
          </w:p>
        </w:tc>
        <w:tc>
          <w:tcPr>
            <w:tcW w:w="474" w:type="pct"/>
            <w:shd w:val="clear" w:color="auto" w:fill="auto"/>
            <w:vAlign w:val="center"/>
          </w:tcPr>
          <w:p w14:paraId="3364E064" w14:textId="258A1C30" w:rsidR="00AC0970" w:rsidRPr="005B34B8" w:rsidRDefault="00AC0970" w:rsidP="00580374">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35</w:t>
            </w:r>
          </w:p>
        </w:tc>
        <w:tc>
          <w:tcPr>
            <w:tcW w:w="473" w:type="pct"/>
            <w:shd w:val="clear" w:color="auto" w:fill="auto"/>
            <w:vAlign w:val="center"/>
          </w:tcPr>
          <w:p w14:paraId="40012502" w14:textId="253627DB" w:rsidR="00AC0970" w:rsidRPr="005B34B8" w:rsidRDefault="00AC0970" w:rsidP="00580374">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32</w:t>
            </w:r>
          </w:p>
        </w:tc>
        <w:tc>
          <w:tcPr>
            <w:tcW w:w="675" w:type="pct"/>
            <w:shd w:val="clear" w:color="auto" w:fill="auto"/>
            <w:vAlign w:val="center"/>
          </w:tcPr>
          <w:p w14:paraId="06F59EEA" w14:textId="039D5690" w:rsidR="00AC0970" w:rsidRPr="005B34B8" w:rsidRDefault="00AC0970" w:rsidP="00580374">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68</w:t>
            </w:r>
          </w:p>
        </w:tc>
        <w:tc>
          <w:tcPr>
            <w:tcW w:w="773" w:type="pct"/>
            <w:gridSpan w:val="2"/>
            <w:shd w:val="clear" w:color="auto" w:fill="auto"/>
            <w:vAlign w:val="center"/>
          </w:tcPr>
          <w:p w14:paraId="3EB22402" w14:textId="013F9943" w:rsidR="00AC0970" w:rsidRPr="005B34B8" w:rsidRDefault="00AC0970" w:rsidP="00580374">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65</w:t>
            </w:r>
          </w:p>
        </w:tc>
        <w:tc>
          <w:tcPr>
            <w:tcW w:w="849" w:type="pct"/>
            <w:shd w:val="clear" w:color="auto" w:fill="auto"/>
          </w:tcPr>
          <w:p w14:paraId="531C2D4D" w14:textId="0475EE3F" w:rsidR="00AC0970" w:rsidRPr="005B34B8" w:rsidRDefault="00AC0970" w:rsidP="00580374">
            <w:pPr>
              <w:tabs>
                <w:tab w:val="right" w:pos="851"/>
              </w:tabs>
              <w:spacing w:after="0" w:line="240" w:lineRule="auto"/>
              <w:rPr>
                <w:rFonts w:ascii="Times New Roman" w:eastAsia="Times New Roman" w:hAnsi="Times New Roman" w:cs="Times New Roman"/>
                <w:color w:val="auto"/>
                <w:sz w:val="24"/>
                <w:szCs w:val="24"/>
              </w:rPr>
            </w:pPr>
          </w:p>
        </w:tc>
      </w:tr>
    </w:tbl>
    <w:p w14:paraId="5C4B3161" w14:textId="14562692" w:rsidR="00E82C0A" w:rsidRDefault="00E82C0A">
      <w:pPr>
        <w:spacing w:after="0"/>
        <w:ind w:left="82"/>
        <w:jc w:val="center"/>
        <w:rPr>
          <w:rFonts w:ascii="Times New Roman" w:hAnsi="Times New Roman" w:cs="Times New Roman"/>
          <w:sz w:val="28"/>
          <w:szCs w:val="28"/>
        </w:rPr>
      </w:pPr>
    </w:p>
    <w:p w14:paraId="5D72CD01" w14:textId="77777777" w:rsidR="00341F53" w:rsidRDefault="00341F53" w:rsidP="00E16EFC">
      <w:pPr>
        <w:spacing w:after="0"/>
      </w:pPr>
    </w:p>
    <w:p w14:paraId="13614CE5" w14:textId="2421A6C5" w:rsidR="00C64D6F" w:rsidRDefault="00243478" w:rsidP="00DE6046">
      <w:pPr>
        <w:spacing w:after="0" w:line="240" w:lineRule="auto"/>
        <w:jc w:val="both"/>
        <w:rPr>
          <w:rFonts w:ascii="Times New Roman" w:eastAsia="Times New Roman" w:hAnsi="Times New Roman" w:cs="Times New Roman"/>
          <w:b/>
          <w:color w:val="auto"/>
          <w:sz w:val="28"/>
          <w:szCs w:val="28"/>
        </w:rPr>
      </w:pPr>
      <w:r w:rsidRPr="00243478">
        <w:rPr>
          <w:rFonts w:ascii="Times New Roman" w:eastAsia="Times New Roman" w:hAnsi="Times New Roman" w:cs="Times New Roman"/>
          <w:b/>
          <w:color w:val="auto"/>
          <w:sz w:val="28"/>
          <w:szCs w:val="28"/>
        </w:rPr>
        <w:t xml:space="preserve">5.3. Содержание семинаров, практических занятий </w:t>
      </w:r>
    </w:p>
    <w:p w14:paraId="757C9D0E" w14:textId="31983970" w:rsidR="00C64D6F" w:rsidRPr="003B313C" w:rsidRDefault="003B313C" w:rsidP="003B313C">
      <w:pPr>
        <w:keepNext/>
        <w:spacing w:after="0" w:line="240" w:lineRule="auto"/>
        <w:jc w:val="right"/>
        <w:rPr>
          <w:rFonts w:ascii="Times New Roman" w:eastAsia="Times New Roman" w:hAnsi="Times New Roman" w:cs="Times New Roman"/>
          <w:color w:val="auto"/>
          <w:sz w:val="28"/>
          <w:szCs w:val="28"/>
          <w:lang w:val="en-US"/>
        </w:rPr>
      </w:pPr>
      <w:r w:rsidRPr="003B313C">
        <w:rPr>
          <w:rFonts w:ascii="Times New Roman" w:eastAsia="Times New Roman" w:hAnsi="Times New Roman" w:cs="Times New Roman"/>
          <w:color w:val="auto"/>
          <w:sz w:val="28"/>
          <w:szCs w:val="28"/>
        </w:rPr>
        <w:t xml:space="preserve">Таблица </w:t>
      </w:r>
      <w:r>
        <w:rPr>
          <w:rFonts w:ascii="Times New Roman" w:eastAsia="Times New Roman" w:hAnsi="Times New Roman" w:cs="Times New Roman"/>
          <w:color w:val="auto"/>
          <w:sz w:val="28"/>
          <w:szCs w:val="28"/>
          <w:lang w:val="en-US"/>
        </w:rPr>
        <w:t>3</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5265"/>
        <w:gridCol w:w="1965"/>
      </w:tblGrid>
      <w:tr w:rsidR="00C64D6F" w:rsidRPr="00C64D6F" w14:paraId="0DB84962" w14:textId="77777777" w:rsidTr="005B4650">
        <w:tc>
          <w:tcPr>
            <w:tcW w:w="2540" w:type="dxa"/>
            <w:shd w:val="clear" w:color="auto" w:fill="auto"/>
          </w:tcPr>
          <w:p w14:paraId="48A20DC2" w14:textId="77777777" w:rsidR="00C64D6F" w:rsidRPr="00C64D6F" w:rsidRDefault="00C64D6F" w:rsidP="00C64D6F">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Наименование тем (разделов) дисциплины</w:t>
            </w:r>
          </w:p>
        </w:tc>
        <w:tc>
          <w:tcPr>
            <w:tcW w:w="5265" w:type="dxa"/>
            <w:shd w:val="clear" w:color="auto" w:fill="auto"/>
          </w:tcPr>
          <w:p w14:paraId="0BF6A612" w14:textId="2B4157F5" w:rsidR="00C64D6F" w:rsidRPr="00C64D6F" w:rsidRDefault="00C64D6F" w:rsidP="00AE0533">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65" w:type="dxa"/>
            <w:shd w:val="clear" w:color="auto" w:fill="auto"/>
          </w:tcPr>
          <w:p w14:paraId="104DA4CF" w14:textId="77777777" w:rsidR="00C64D6F" w:rsidRPr="00C64D6F" w:rsidRDefault="00C64D6F" w:rsidP="00C64D6F">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Формы проведения занятий</w:t>
            </w:r>
          </w:p>
        </w:tc>
      </w:tr>
      <w:tr w:rsidR="00C64D6F" w:rsidRPr="00C64D6F" w14:paraId="6E526531" w14:textId="77777777" w:rsidTr="005B4650">
        <w:tc>
          <w:tcPr>
            <w:tcW w:w="2540" w:type="dxa"/>
            <w:shd w:val="clear" w:color="auto" w:fill="auto"/>
          </w:tcPr>
          <w:p w14:paraId="71E3E035" w14:textId="683074C1" w:rsidR="00C64D6F" w:rsidRPr="00721D6E" w:rsidRDefault="00C64D6F" w:rsidP="00C64D6F">
            <w:pPr>
              <w:autoSpaceDE w:val="0"/>
              <w:autoSpaceDN w:val="0"/>
              <w:adjustRightInd w:val="0"/>
              <w:spacing w:after="0" w:line="240" w:lineRule="auto"/>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1. </w:t>
            </w:r>
            <w:r w:rsidR="00FE391B" w:rsidRPr="00721D6E">
              <w:rPr>
                <w:rFonts w:ascii="Times New Roman" w:eastAsia="Times New Roman" w:hAnsi="Times New Roman" w:cs="Times New Roman"/>
                <w:bCs/>
                <w:color w:val="auto"/>
                <w:sz w:val="24"/>
                <w:szCs w:val="24"/>
              </w:rPr>
              <w:t>Риск-менеджмент.</w:t>
            </w:r>
            <w:r w:rsidRPr="00721D6E">
              <w:rPr>
                <w:rFonts w:ascii="Times New Roman" w:eastAsia="Times New Roman" w:hAnsi="Times New Roman" w:cs="Times New Roman"/>
                <w:bCs/>
                <w:color w:val="auto"/>
                <w:sz w:val="24"/>
                <w:szCs w:val="24"/>
              </w:rPr>
              <w:t xml:space="preserve"> Риск</w:t>
            </w:r>
            <w:r w:rsidRPr="00721D6E">
              <w:rPr>
                <w:rFonts w:ascii="Times New Roman" w:eastAsia="Times New Roman" w:hAnsi="Times New Roman" w:cs="Times New Roman"/>
                <w:color w:val="auto"/>
                <w:sz w:val="24"/>
                <w:szCs w:val="24"/>
              </w:rPr>
              <w:t xml:space="preserve"> и неопределенность. </w:t>
            </w:r>
          </w:p>
          <w:p w14:paraId="4E1D4684" w14:textId="322A7502" w:rsidR="00C64D6F" w:rsidRPr="00721D6E" w:rsidRDefault="00C64D6F" w:rsidP="00C64D6F">
            <w:pPr>
              <w:autoSpaceDE w:val="0"/>
              <w:autoSpaceDN w:val="0"/>
              <w:adjustRightInd w:val="0"/>
              <w:spacing w:after="0" w:line="240" w:lineRule="auto"/>
              <w:rPr>
                <w:rFonts w:ascii="Times New Roman" w:eastAsia="Arial Unicode MS" w:hAnsi="Times New Roman" w:cs="Times New Roman"/>
                <w:sz w:val="24"/>
                <w:szCs w:val="24"/>
                <w:u w:color="000000"/>
              </w:rPr>
            </w:pPr>
          </w:p>
        </w:tc>
        <w:tc>
          <w:tcPr>
            <w:tcW w:w="5265" w:type="dxa"/>
            <w:shd w:val="clear" w:color="auto" w:fill="auto"/>
          </w:tcPr>
          <w:p w14:paraId="2B072409" w14:textId="13CCBCAA" w:rsidR="00341BB8" w:rsidRPr="00341BB8"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Понятие риска и неопределенности.</w:t>
            </w:r>
            <w:r>
              <w:t xml:space="preserve"> </w:t>
            </w:r>
            <w:r w:rsidRPr="00341BB8">
              <w:rPr>
                <w:rFonts w:ascii="Times New Roman" w:eastAsia="Times New Roman" w:hAnsi="Times New Roman" w:cs="Times New Roman"/>
                <w:noProof/>
                <w:color w:val="auto"/>
                <w:sz w:val="24"/>
                <w:szCs w:val="24"/>
              </w:rPr>
              <w:t>Основные категории риск-менеджмента. Понятие неопределенности и окружающей среды бизнеса. Общая и оперативная окружающая среда фирмы</w:t>
            </w:r>
          </w:p>
          <w:p w14:paraId="3A1ABE07" w14:textId="77777777" w:rsidR="00341BB8" w:rsidRDefault="00341BB8" w:rsidP="00341BB8">
            <w:pPr>
              <w:spacing w:after="0" w:line="240" w:lineRule="auto"/>
              <w:jc w:val="both"/>
            </w:pPr>
            <w:r w:rsidRPr="00341BB8">
              <w:rPr>
                <w:rFonts w:ascii="Times New Roman" w:eastAsia="Times New Roman" w:hAnsi="Times New Roman" w:cs="Times New Roman"/>
                <w:noProof/>
                <w:color w:val="auto"/>
                <w:sz w:val="24"/>
                <w:szCs w:val="24"/>
              </w:rPr>
              <w:t>содержание и влияние на деятельность фирмы.</w:t>
            </w:r>
            <w:r>
              <w:t xml:space="preserve">     </w:t>
            </w:r>
          </w:p>
          <w:p w14:paraId="0B014306" w14:textId="77777777" w:rsidR="00341BB8" w:rsidRDefault="00341BB8" w:rsidP="00341BB8">
            <w:pPr>
              <w:spacing w:after="0" w:line="240" w:lineRule="auto"/>
              <w:jc w:val="both"/>
            </w:pPr>
            <w:r>
              <w:t xml:space="preserve">     </w:t>
            </w:r>
            <w:r w:rsidRPr="00341BB8">
              <w:rPr>
                <w:rFonts w:ascii="Times New Roman" w:eastAsia="Times New Roman" w:hAnsi="Times New Roman" w:cs="Times New Roman"/>
                <w:noProof/>
                <w:color w:val="auto"/>
                <w:sz w:val="24"/>
                <w:szCs w:val="24"/>
              </w:rPr>
              <w:t>Основные причины и источники неопределенности.</w:t>
            </w:r>
            <w:r>
              <w:t xml:space="preserve"> </w:t>
            </w:r>
          </w:p>
          <w:p w14:paraId="435E8FB4" w14:textId="77777777" w:rsidR="00341BB8" w:rsidRDefault="00341BB8" w:rsidP="00341BB8">
            <w:pPr>
              <w:spacing w:after="0" w:line="240" w:lineRule="auto"/>
              <w:jc w:val="both"/>
              <w:rPr>
                <w:rFonts w:ascii="Times New Roman" w:eastAsia="Times New Roman" w:hAnsi="Times New Roman" w:cs="Times New Roman"/>
                <w:noProof/>
                <w:color w:val="auto"/>
                <w:sz w:val="24"/>
                <w:szCs w:val="24"/>
              </w:rPr>
            </w:pPr>
            <w:r>
              <w:rPr>
                <w:noProof/>
                <w:sz w:val="24"/>
                <w:szCs w:val="24"/>
              </w:rPr>
              <w:t xml:space="preserve">       </w:t>
            </w:r>
            <w:r w:rsidRPr="00341BB8">
              <w:rPr>
                <w:rFonts w:ascii="Times New Roman" w:eastAsia="Times New Roman" w:hAnsi="Times New Roman" w:cs="Times New Roman"/>
                <w:noProof/>
                <w:color w:val="auto"/>
                <w:sz w:val="24"/>
                <w:szCs w:val="24"/>
              </w:rPr>
              <w:t>Теории риска, предмет, функции, объект и субъект риска. Основные группы риска.</w:t>
            </w: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Источники риска, структурная характеристика и основные категории риска.</w:t>
            </w:r>
            <w:r>
              <w:t xml:space="preserve"> </w:t>
            </w:r>
            <w:r w:rsidRPr="00341BB8">
              <w:rPr>
                <w:rFonts w:ascii="Times New Roman" w:eastAsia="Times New Roman" w:hAnsi="Times New Roman" w:cs="Times New Roman"/>
                <w:noProof/>
                <w:color w:val="auto"/>
                <w:sz w:val="24"/>
                <w:szCs w:val="24"/>
              </w:rPr>
              <w:t>Особенности проявления риска</w:t>
            </w:r>
            <w:r>
              <w:rPr>
                <w:rFonts w:ascii="Times New Roman" w:eastAsia="Times New Roman" w:hAnsi="Times New Roman" w:cs="Times New Roman"/>
                <w:noProof/>
                <w:color w:val="auto"/>
                <w:sz w:val="24"/>
                <w:szCs w:val="24"/>
              </w:rPr>
              <w:t>.</w:t>
            </w:r>
          </w:p>
          <w:p w14:paraId="4EBB5E9F" w14:textId="7B6870FC" w:rsid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Способы измерения риска.</w:t>
            </w: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Понятия измерения и шкалирования. Классификация шкал по различным основаниям.</w:t>
            </w:r>
          </w:p>
          <w:p w14:paraId="70C36D9A" w14:textId="369E7CA3" w:rsidR="00341BB8" w:rsidRP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lastRenderedPageBreak/>
              <w:t xml:space="preserve">      </w:t>
            </w:r>
            <w:r w:rsidRPr="00341BB8">
              <w:rPr>
                <w:rFonts w:ascii="Times New Roman" w:eastAsia="Times New Roman" w:hAnsi="Times New Roman" w:cs="Times New Roman"/>
                <w:noProof/>
                <w:color w:val="auto"/>
                <w:sz w:val="24"/>
                <w:szCs w:val="24"/>
              </w:rPr>
              <w:t>Показатель степени неопределенности системы и его измерение.</w:t>
            </w:r>
          </w:p>
          <w:p w14:paraId="63B1D27A" w14:textId="4611A98F" w:rsid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Понятие энтропии. Энтропия как мера неопределенности системы. Расчет энтропии системы с равновероятными состояниями.</w:t>
            </w:r>
          </w:p>
          <w:p w14:paraId="2EA2A4B3" w14:textId="6EF4E11D" w:rsidR="00341BB8" w:rsidRP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Энтропия и информация и их количественное измерение. Расчет прикладных задач на основе табличного процессора MS Excel.</w:t>
            </w:r>
          </w:p>
          <w:p w14:paraId="37E47D05" w14:textId="77777777" w:rsidR="00C64D6F" w:rsidRPr="00C64D6F" w:rsidRDefault="00C64D6F" w:rsidP="00C64D6F">
            <w:pPr>
              <w:spacing w:after="0" w:line="240" w:lineRule="auto"/>
              <w:jc w:val="both"/>
              <w:rPr>
                <w:rFonts w:ascii="Times New Roman" w:eastAsia="Arial Unicode MS" w:hAnsi="Times New Roman" w:cs="Times New Roman"/>
                <w:sz w:val="16"/>
                <w:szCs w:val="16"/>
                <w:u w:color="000000"/>
                <w:bdr w:val="nil"/>
              </w:rPr>
            </w:pPr>
          </w:p>
          <w:p w14:paraId="539CF578" w14:textId="77777777" w:rsidR="00C64D6F" w:rsidRPr="00C64D6F" w:rsidRDefault="00C64D6F" w:rsidP="00C64D6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Arial Unicode MS" w:hAnsi="Times New Roman" w:cs="Times New Roman"/>
                <w:b/>
                <w:sz w:val="24"/>
                <w:szCs w:val="24"/>
                <w:u w:color="000000"/>
                <w:bdr w:val="nil"/>
              </w:rPr>
              <w:t>Рекомендуемые источники</w:t>
            </w:r>
            <w:r w:rsidRPr="00C64D6F">
              <w:rPr>
                <w:rFonts w:ascii="Times New Roman" w:eastAsia="Arial Unicode MS" w:hAnsi="Times New Roman" w:cs="Times New Roman"/>
                <w:sz w:val="24"/>
                <w:szCs w:val="24"/>
                <w:u w:color="000000"/>
                <w:bdr w:val="nil"/>
              </w:rPr>
              <w:t>: раздел 8 № 1</w:t>
            </w:r>
            <w:r w:rsidRPr="00341BB8">
              <w:rPr>
                <w:rFonts w:ascii="Times New Roman" w:eastAsia="Arial Unicode MS" w:hAnsi="Times New Roman" w:cs="Times New Roman"/>
                <w:sz w:val="24"/>
                <w:szCs w:val="24"/>
                <w:u w:color="000000"/>
                <w:bdr w:val="nil"/>
              </w:rPr>
              <w:t>, 2</w:t>
            </w:r>
          </w:p>
        </w:tc>
        <w:tc>
          <w:tcPr>
            <w:tcW w:w="1965" w:type="dxa"/>
            <w:shd w:val="clear" w:color="auto" w:fill="auto"/>
          </w:tcPr>
          <w:p w14:paraId="4781CF77" w14:textId="348DA96C" w:rsidR="00C64D6F" w:rsidRPr="00C64D6F" w:rsidRDefault="005B4650" w:rsidP="00C64D6F">
            <w:pPr>
              <w:spacing w:after="0" w:line="240" w:lineRule="auto"/>
              <w:jc w:val="both"/>
              <w:rPr>
                <w:rFonts w:ascii="Times New Roman" w:eastAsia="Arial Unicode MS" w:hAnsi="Times New Roman" w:cs="Times New Roman"/>
                <w:sz w:val="24"/>
                <w:szCs w:val="24"/>
                <w:u w:color="000000"/>
                <w:bdr w:val="nil"/>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прос студентов по теме занятия. Дискуссия по теме. Групповове обсуждение тенденций и эволюции риск-менеджмента менеджменте. Решение практических заданий.</w:t>
            </w:r>
          </w:p>
          <w:p w14:paraId="5A00DE06"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49975814" w14:textId="77777777" w:rsidTr="005B4650">
        <w:tc>
          <w:tcPr>
            <w:tcW w:w="2540" w:type="dxa"/>
            <w:shd w:val="clear" w:color="auto" w:fill="auto"/>
          </w:tcPr>
          <w:p w14:paraId="0B578F57" w14:textId="5610CD95" w:rsidR="00C64D6F" w:rsidRPr="00721D6E" w:rsidRDefault="00C64D6F" w:rsidP="00341BB8">
            <w:pPr>
              <w:autoSpaceDE w:val="0"/>
              <w:autoSpaceDN w:val="0"/>
              <w:adjustRightInd w:val="0"/>
              <w:spacing w:after="0" w:line="240" w:lineRule="auto"/>
              <w:rPr>
                <w:rFonts w:ascii="Times New Roman" w:eastAsia="Arial Unicode MS" w:hAnsi="Times New Roman" w:cs="Times New Roman"/>
                <w:sz w:val="24"/>
                <w:szCs w:val="24"/>
                <w:u w:color="000000"/>
              </w:rPr>
            </w:pPr>
            <w:r w:rsidRPr="00721D6E">
              <w:rPr>
                <w:rFonts w:ascii="Times New Roman" w:eastAsia="Times New Roman" w:hAnsi="Times New Roman" w:cs="Times New Roman"/>
                <w:b/>
                <w:color w:val="auto"/>
                <w:sz w:val="24"/>
                <w:szCs w:val="24"/>
              </w:rPr>
              <w:t xml:space="preserve">Тема </w:t>
            </w:r>
            <w:r w:rsidR="00341BB8" w:rsidRPr="00721D6E">
              <w:rPr>
                <w:rFonts w:ascii="Times New Roman" w:eastAsia="Times New Roman" w:hAnsi="Times New Roman" w:cs="Times New Roman"/>
                <w:b/>
                <w:color w:val="auto"/>
                <w:sz w:val="24"/>
                <w:szCs w:val="24"/>
              </w:rPr>
              <w:t>2</w:t>
            </w:r>
            <w:r w:rsidRPr="00721D6E">
              <w:rPr>
                <w:rFonts w:ascii="Times New Roman" w:eastAsia="Times New Roman" w:hAnsi="Times New Roman" w:cs="Times New Roman"/>
                <w:b/>
                <w:color w:val="auto"/>
                <w:sz w:val="24"/>
                <w:szCs w:val="24"/>
              </w:rPr>
              <w:t xml:space="preserve">.  </w:t>
            </w:r>
            <w:r w:rsidR="00173C3F" w:rsidRPr="00721D6E">
              <w:rPr>
                <w:rFonts w:ascii="Times New Roman" w:eastAsia="Times New Roman" w:hAnsi="Times New Roman" w:cs="Times New Roman"/>
                <w:bCs/>
                <w:color w:val="auto"/>
                <w:sz w:val="24"/>
                <w:szCs w:val="24"/>
              </w:rPr>
              <w:t>Риски и их классификация.</w:t>
            </w:r>
            <w:r w:rsidR="00173C3F" w:rsidRPr="00721D6E">
              <w:rPr>
                <w:rFonts w:ascii="Times New Roman" w:eastAsia="Times New Roman" w:hAnsi="Times New Roman" w:cs="Times New Roman"/>
                <w:b/>
                <w:color w:val="auto"/>
                <w:sz w:val="24"/>
                <w:szCs w:val="24"/>
              </w:rPr>
              <w:t xml:space="preserve"> </w:t>
            </w:r>
          </w:p>
        </w:tc>
        <w:tc>
          <w:tcPr>
            <w:tcW w:w="5265" w:type="dxa"/>
            <w:shd w:val="clear" w:color="auto" w:fill="auto"/>
          </w:tcPr>
          <w:p w14:paraId="16015CD0" w14:textId="1E0649B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Цели, задачи классификации. Основные виды рисков социально-экономических систем. Классификация рисков по субъектам управления и сферам проявления.</w:t>
            </w:r>
          </w:p>
          <w:p w14:paraId="4D526078" w14:textId="6A98BC2A"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направлениям деятельности хозяйствующих субъектов.</w:t>
            </w:r>
          </w:p>
          <w:p w14:paraId="6C4BAB51" w14:textId="69064A94"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видам последствий от воздействия рисков.</w:t>
            </w:r>
          </w:p>
          <w:p w14:paraId="2DF82675" w14:textId="18A01A2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уровню последствий, по характеру воздействия рисков, по времени и факторам возникновения.</w:t>
            </w:r>
          </w:p>
          <w:p w14:paraId="23E81CDD" w14:textId="42C7133D"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уровню управления, вероятности и способам оценки риска.</w:t>
            </w:r>
          </w:p>
          <w:p w14:paraId="1AA81345" w14:textId="2DB33B6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стадиям жизненного цикла.</w:t>
            </w:r>
          </w:p>
          <w:p w14:paraId="3CF7EE65" w14:textId="19E0D819"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Предпринимательск</w:t>
            </w:r>
            <w:r>
              <w:rPr>
                <w:rFonts w:ascii="Times New Roman" w:eastAsia="Arial Unicode MS" w:hAnsi="Times New Roman" w:cs="Times New Roman"/>
                <w:noProof/>
                <w:sz w:val="24"/>
                <w:szCs w:val="24"/>
                <w:u w:color="000000"/>
                <w:bdr w:val="nil"/>
              </w:rPr>
              <w:t>ий</w:t>
            </w:r>
            <w:r w:rsidRPr="005E7E01">
              <w:rPr>
                <w:rFonts w:ascii="Times New Roman" w:eastAsia="Arial Unicode MS" w:hAnsi="Times New Roman" w:cs="Times New Roman"/>
                <w:noProof/>
                <w:sz w:val="24"/>
                <w:szCs w:val="24"/>
                <w:u w:color="000000"/>
                <w:bdr w:val="nil"/>
              </w:rPr>
              <w:t xml:space="preserve"> риск:</w:t>
            </w:r>
            <w:r>
              <w:rPr>
                <w:rFonts w:ascii="Times New Roman" w:eastAsia="Arial Unicode MS" w:hAnsi="Times New Roman" w:cs="Times New Roman"/>
                <w:noProof/>
                <w:sz w:val="24"/>
                <w:szCs w:val="24"/>
                <w:u w:color="000000"/>
                <w:bdr w:val="nil"/>
              </w:rPr>
              <w:t>понятия,</w:t>
            </w:r>
            <w:r w:rsidRPr="005E7E01">
              <w:rPr>
                <w:rFonts w:ascii="Times New Roman" w:eastAsia="Arial Unicode MS" w:hAnsi="Times New Roman" w:cs="Times New Roman"/>
                <w:noProof/>
                <w:sz w:val="24"/>
                <w:szCs w:val="24"/>
                <w:u w:color="000000"/>
                <w:bdr w:val="nil"/>
              </w:rPr>
              <w:t xml:space="preserve"> причины и элементы.</w:t>
            </w:r>
          </w:p>
          <w:p w14:paraId="0E81789A" w14:textId="755E1D5E"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видам последствий в предпринимательской деятельности.</w:t>
            </w:r>
          </w:p>
          <w:p w14:paraId="17FC729B" w14:textId="1C3BE3FC"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 xml:space="preserve">Классификация </w:t>
            </w:r>
            <w:r w:rsidR="00971D6E">
              <w:rPr>
                <w:rFonts w:ascii="Times New Roman" w:eastAsia="Arial Unicode MS" w:hAnsi="Times New Roman" w:cs="Times New Roman"/>
                <w:noProof/>
                <w:sz w:val="24"/>
                <w:szCs w:val="24"/>
                <w:u w:color="000000"/>
                <w:bdr w:val="nil"/>
              </w:rPr>
              <w:t xml:space="preserve">инвестиционных </w:t>
            </w:r>
            <w:r w:rsidRPr="005E7E01">
              <w:rPr>
                <w:rFonts w:ascii="Times New Roman" w:eastAsia="Arial Unicode MS" w:hAnsi="Times New Roman" w:cs="Times New Roman"/>
                <w:noProof/>
                <w:sz w:val="24"/>
                <w:szCs w:val="24"/>
                <w:u w:color="000000"/>
                <w:bdr w:val="nil"/>
              </w:rPr>
              <w:t>рисков.</w:t>
            </w:r>
          </w:p>
          <w:p w14:paraId="7C662F0E" w14:textId="77777777" w:rsidR="00C64D6F" w:rsidRPr="00C64D6F" w:rsidRDefault="00C64D6F" w:rsidP="00C64D6F">
            <w:pPr>
              <w:spacing w:after="0" w:line="240" w:lineRule="auto"/>
              <w:jc w:val="both"/>
              <w:rPr>
                <w:rFonts w:ascii="Times New Roman" w:eastAsia="Arial Unicode MS" w:hAnsi="Times New Roman" w:cs="Times New Roman"/>
                <w:noProof/>
                <w:sz w:val="16"/>
                <w:szCs w:val="16"/>
                <w:u w:color="000000"/>
                <w:bdr w:val="nil"/>
              </w:rPr>
            </w:pPr>
          </w:p>
          <w:p w14:paraId="77282E3C" w14:textId="77777777" w:rsidR="00C64D6F" w:rsidRPr="00C64D6F" w:rsidRDefault="00C64D6F" w:rsidP="00C64D6F">
            <w:pP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1965" w:type="dxa"/>
            <w:shd w:val="clear" w:color="auto" w:fill="auto"/>
          </w:tcPr>
          <w:p w14:paraId="5B82A144" w14:textId="21939422"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практических задач. Тестирование.</w:t>
            </w:r>
          </w:p>
          <w:p w14:paraId="3D719614"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633B0E64" w14:textId="77777777" w:rsidTr="005B4650">
        <w:tc>
          <w:tcPr>
            <w:tcW w:w="2540" w:type="dxa"/>
            <w:shd w:val="clear" w:color="auto" w:fill="auto"/>
          </w:tcPr>
          <w:p w14:paraId="4E1AD6CC" w14:textId="15F52EAF" w:rsidR="00C64D6F" w:rsidRPr="00721D6E" w:rsidRDefault="00C64D6F" w:rsidP="00C64D6F">
            <w:pPr>
              <w:autoSpaceDE w:val="0"/>
              <w:autoSpaceDN w:val="0"/>
              <w:adjustRightInd w:val="0"/>
              <w:spacing w:after="0" w:line="240" w:lineRule="auto"/>
              <w:rPr>
                <w:rFonts w:ascii="Times New Roman" w:eastAsia="Arial Unicode MS" w:hAnsi="Times New Roman" w:cs="Times New Roman"/>
                <w:b/>
                <w:sz w:val="24"/>
                <w:szCs w:val="24"/>
                <w:u w:color="000000"/>
              </w:rPr>
            </w:pPr>
            <w:r w:rsidRPr="00721D6E">
              <w:rPr>
                <w:rFonts w:ascii="Times New Roman" w:eastAsia="Times New Roman" w:hAnsi="Times New Roman" w:cs="Times New Roman"/>
                <w:b/>
                <w:color w:val="auto"/>
                <w:sz w:val="24"/>
                <w:szCs w:val="24"/>
              </w:rPr>
              <w:t xml:space="preserve">Тема </w:t>
            </w:r>
            <w:r w:rsidR="00341BB8" w:rsidRPr="00721D6E">
              <w:rPr>
                <w:rFonts w:ascii="Times New Roman" w:eastAsia="Times New Roman" w:hAnsi="Times New Roman" w:cs="Times New Roman"/>
                <w:b/>
                <w:color w:val="auto"/>
                <w:sz w:val="24"/>
                <w:szCs w:val="24"/>
              </w:rPr>
              <w:t>3</w:t>
            </w:r>
            <w:r w:rsidRPr="00721D6E">
              <w:rPr>
                <w:rFonts w:ascii="Times New Roman" w:eastAsia="Times New Roman" w:hAnsi="Times New Roman" w:cs="Times New Roman"/>
                <w:b/>
                <w:color w:val="auto"/>
                <w:sz w:val="24"/>
                <w:szCs w:val="24"/>
              </w:rPr>
              <w:t>.</w:t>
            </w:r>
            <w:r w:rsidRPr="00721D6E">
              <w:rPr>
                <w:rFonts w:ascii="Times New Roman" w:eastAsia="Arial Unicode MS" w:hAnsi="Times New Roman" w:cs="Times New Roman"/>
                <w:b/>
                <w:sz w:val="24"/>
                <w:szCs w:val="24"/>
                <w:u w:color="000000"/>
              </w:rPr>
              <w:t xml:space="preserve"> </w:t>
            </w:r>
            <w:r w:rsidR="00173C3F" w:rsidRPr="00721D6E">
              <w:rPr>
                <w:rFonts w:ascii="Times New Roman" w:eastAsia="Arial Unicode MS" w:hAnsi="Times New Roman" w:cs="Times New Roman"/>
                <w:bCs/>
                <w:sz w:val="24"/>
                <w:szCs w:val="24"/>
                <w:u w:color="000000"/>
              </w:rPr>
              <w:t>Финансовые и финансово-экономические риски</w:t>
            </w:r>
          </w:p>
        </w:tc>
        <w:tc>
          <w:tcPr>
            <w:tcW w:w="5265" w:type="dxa"/>
            <w:shd w:val="clear" w:color="auto" w:fill="auto"/>
          </w:tcPr>
          <w:p w14:paraId="1312C05E" w14:textId="1E195ADD"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Понятие и классификация финансовых и финансово-экономических рисков.</w:t>
            </w:r>
          </w:p>
          <w:p w14:paraId="7E9357C7" w14:textId="17ED18BD"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 xml:space="preserve">Риски при управлении текущими финансовыми ресурсами (оборотным капиталом). </w:t>
            </w:r>
          </w:p>
          <w:p w14:paraId="759B6566" w14:textId="7405C5FD"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Последствия дефицита и избытка денежных средств и риска неплатежеспособности. Внутренние и внешние причины дефицита денежных средств и риска неплатежеспособности.</w:t>
            </w:r>
          </w:p>
          <w:p w14:paraId="658E00D9" w14:textId="43BD487C"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Дефицит собственного оборотного капитала и риск потери финансовой неустойчивости.</w:t>
            </w:r>
          </w:p>
          <w:p w14:paraId="4D860AF1" w14:textId="05651B99"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Внешние и внутренние финансово-экономические риски</w:t>
            </w:r>
            <w:r>
              <w:rPr>
                <w:rFonts w:ascii="Times New Roman" w:eastAsia="Arial Unicode MS" w:hAnsi="Times New Roman" w:cs="Times New Roman"/>
                <w:sz w:val="24"/>
                <w:szCs w:val="24"/>
                <w:u w:color="000000"/>
                <w:bdr w:val="nil"/>
              </w:rPr>
              <w:t xml:space="preserve">. </w:t>
            </w:r>
            <w:r w:rsidRPr="00784501">
              <w:rPr>
                <w:rFonts w:ascii="Times New Roman" w:eastAsia="Arial Unicode MS" w:hAnsi="Times New Roman" w:cs="Times New Roman"/>
                <w:sz w:val="24"/>
                <w:szCs w:val="24"/>
                <w:u w:color="000000"/>
                <w:bdr w:val="nil"/>
              </w:rPr>
              <w:t>Основные вопросы оценки риска неплатежеспособности.</w:t>
            </w:r>
          </w:p>
          <w:p w14:paraId="2A5EAAA0" w14:textId="4A9A2D14"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lastRenderedPageBreak/>
              <w:t>Основные причины и факторы возникновения риска неплатежеспособности организации</w:t>
            </w:r>
            <w:r>
              <w:rPr>
                <w:rFonts w:ascii="Times New Roman" w:eastAsia="Arial Unicode MS" w:hAnsi="Times New Roman" w:cs="Times New Roman"/>
                <w:sz w:val="24"/>
                <w:szCs w:val="24"/>
                <w:u w:color="000000"/>
                <w:bdr w:val="nil"/>
              </w:rPr>
              <w:t>.</w:t>
            </w:r>
          </w:p>
          <w:p w14:paraId="0CC48542" w14:textId="4B93C25D"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Фазы возникновения риска неплатежеспособности и кризиса платежеспособности. Определение зон риска неплатежеспособности.</w:t>
            </w:r>
          </w:p>
          <w:p w14:paraId="25D86931" w14:textId="17C02B37"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Зоны риска неплатежеспособности при оценке ликвидности баланса.</w:t>
            </w:r>
          </w:p>
          <w:p w14:paraId="416D8310" w14:textId="42469361"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Зоны риска потери финансовой устойчивости.</w:t>
            </w:r>
          </w:p>
          <w:p w14:paraId="2B1DFAED" w14:textId="2890C522"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Оценка риска потери финансовой устойчивости для разработки системы управления риском</w:t>
            </w:r>
          </w:p>
          <w:p w14:paraId="298BB9C7" w14:textId="54E77B79" w:rsidR="00784501"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Коэффициенты рентабельности и оценки риска снижения рентабельности.</w:t>
            </w:r>
          </w:p>
          <w:p w14:paraId="311CEB25" w14:textId="4F78ADCB" w:rsidR="00C64D6F" w:rsidRPr="00784501" w:rsidRDefault="00784501" w:rsidP="00971D6E">
            <w:pPr>
              <w:spacing w:after="0" w:line="240" w:lineRule="auto"/>
              <w:ind w:firstLine="332"/>
              <w:jc w:val="both"/>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Риски различных лиц при банкротстве организаций.</w:t>
            </w:r>
          </w:p>
          <w:p w14:paraId="3D75C94D" w14:textId="77777777" w:rsidR="00C64D6F" w:rsidRPr="00C64D6F" w:rsidRDefault="00C64D6F" w:rsidP="00C64D6F">
            <w:pPr>
              <w:spacing w:after="0" w:line="240" w:lineRule="auto"/>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1965" w:type="dxa"/>
            <w:shd w:val="clear" w:color="auto" w:fill="auto"/>
          </w:tcPr>
          <w:p w14:paraId="6AB86729" w14:textId="1AAB4375"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О</w:t>
            </w:r>
            <w:r w:rsidR="00C64D6F" w:rsidRPr="00C64D6F">
              <w:rPr>
                <w:rFonts w:ascii="Times New Roman" w:eastAsia="Times New Roman" w:hAnsi="Times New Roman" w:cs="Times New Roman"/>
                <w:color w:val="auto"/>
                <w:sz w:val="24"/>
                <w:szCs w:val="24"/>
              </w:rPr>
              <w:t xml:space="preserve">прос студентов по теме занятия. </w:t>
            </w:r>
          </w:p>
          <w:p w14:paraId="3F5A8814"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Разбор мини-кейсов.</w:t>
            </w:r>
          </w:p>
          <w:p w14:paraId="0F234E98"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Решение тестов.</w:t>
            </w:r>
          </w:p>
          <w:p w14:paraId="588AE333"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012F2AD4" w14:textId="77777777" w:rsidTr="005B4650">
        <w:tc>
          <w:tcPr>
            <w:tcW w:w="2540" w:type="dxa"/>
            <w:shd w:val="clear" w:color="auto" w:fill="auto"/>
            <w:vAlign w:val="center"/>
          </w:tcPr>
          <w:p w14:paraId="6BA3FDA0" w14:textId="51ACDD55" w:rsidR="00C64D6F" w:rsidRPr="00721D6E" w:rsidRDefault="00C64D6F" w:rsidP="00C64D6F">
            <w:pPr>
              <w:spacing w:after="0"/>
              <w:ind w:left="11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4</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Управление риском </w:t>
            </w:r>
          </w:p>
        </w:tc>
        <w:tc>
          <w:tcPr>
            <w:tcW w:w="5265" w:type="dxa"/>
            <w:shd w:val="clear" w:color="auto" w:fill="auto"/>
          </w:tcPr>
          <w:p w14:paraId="1D64A50B" w14:textId="5B4520E5"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Эволюция отношения к риску. Современные концепции риск-менеджмента и понятие менеджмента-риска.</w:t>
            </w:r>
          </w:p>
          <w:p w14:paraId="573ABD22" w14:textId="77777777"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Ф</w:t>
            </w:r>
            <w:r w:rsidR="00C64D6F" w:rsidRPr="00C64D6F">
              <w:rPr>
                <w:rFonts w:ascii="Times New Roman" w:eastAsia="Times New Roman" w:hAnsi="Times New Roman" w:cs="Times New Roman"/>
                <w:color w:val="auto"/>
                <w:sz w:val="24"/>
                <w:szCs w:val="24"/>
              </w:rPr>
              <w:t>рагментированная и модель управления рисками. Переход от фрагментированной к интегрированной модели управления рисками. Сравнение фрагментированной и интегрированной моделей управления рисками</w:t>
            </w:r>
          </w:p>
          <w:p w14:paraId="0EB7D9AC" w14:textId="5E457199" w:rsidR="00C64D6F" w:rsidRP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Характеристики системы управления риска</w:t>
            </w:r>
            <w:r w:rsidR="00971D6E">
              <w:rPr>
                <w:rFonts w:ascii="Times New Roman" w:eastAsia="Times New Roman" w:hAnsi="Times New Roman" w:cs="Times New Roman"/>
                <w:color w:val="auto"/>
                <w:sz w:val="24"/>
                <w:szCs w:val="24"/>
              </w:rPr>
              <w:t>м</w:t>
            </w:r>
            <w:r w:rsidR="00C64D6F" w:rsidRPr="00C64D6F">
              <w:rPr>
                <w:rFonts w:ascii="Times New Roman" w:eastAsia="Times New Roman" w:hAnsi="Times New Roman" w:cs="Times New Roman"/>
                <w:color w:val="auto"/>
                <w:sz w:val="24"/>
                <w:szCs w:val="24"/>
              </w:rPr>
              <w:t xml:space="preserve">и на разных этапах жизненного цикла организации. </w:t>
            </w:r>
          </w:p>
          <w:p w14:paraId="3E266238" w14:textId="1D3BC356"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sz w:val="24"/>
                <w:szCs w:val="24"/>
                <w:u w:color="000000"/>
                <w:bdr w:val="nil"/>
              </w:rPr>
              <w:t xml:space="preserve">       </w:t>
            </w:r>
            <w:r w:rsidR="00C64D6F" w:rsidRPr="00C64D6F">
              <w:rPr>
                <w:rFonts w:ascii="Times New Roman" w:eastAsia="Arial Unicode MS" w:hAnsi="Times New Roman" w:cs="Times New Roman"/>
                <w:sz w:val="24"/>
                <w:szCs w:val="24"/>
                <w:u w:color="000000"/>
                <w:bdr w:val="nil"/>
              </w:rPr>
              <w:t xml:space="preserve">Процесс управления рисками. Общая схема управления рисками. Логическая схема построения и работы системы управления рисками. </w:t>
            </w:r>
          </w:p>
          <w:p w14:paraId="6192C3CD" w14:textId="5C499B7B"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bCs/>
                <w:iCs/>
                <w:sz w:val="24"/>
                <w:szCs w:val="24"/>
                <w:u w:color="000000"/>
                <w:bdr w:val="nil"/>
              </w:rPr>
              <w:t xml:space="preserve">       </w:t>
            </w:r>
            <w:r w:rsidR="00C64D6F" w:rsidRPr="00C64D6F">
              <w:rPr>
                <w:rFonts w:ascii="Times New Roman" w:eastAsia="Arial Unicode MS" w:hAnsi="Times New Roman" w:cs="Times New Roman"/>
                <w:bCs/>
                <w:iCs/>
                <w:sz w:val="24"/>
                <w:szCs w:val="24"/>
                <w:u w:color="000000"/>
                <w:bdr w:val="nil"/>
              </w:rPr>
              <w:t xml:space="preserve">Схема управления рисками (процесс РМ) по версии Федерации европейских ассоциаций риск-менеджеров (FERMA). </w:t>
            </w:r>
          </w:p>
          <w:p w14:paraId="566E77EC" w14:textId="0E1F44BB"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bCs/>
                <w:iCs/>
                <w:sz w:val="24"/>
                <w:szCs w:val="24"/>
                <w:u w:color="000000"/>
                <w:bdr w:val="nil"/>
              </w:rPr>
              <w:t xml:space="preserve">       </w:t>
            </w:r>
            <w:r w:rsidR="00C64D6F" w:rsidRPr="00C64D6F">
              <w:rPr>
                <w:rFonts w:ascii="Times New Roman" w:eastAsia="Arial Unicode MS" w:hAnsi="Times New Roman" w:cs="Times New Roman"/>
                <w:bCs/>
                <w:iCs/>
                <w:sz w:val="24"/>
                <w:szCs w:val="24"/>
                <w:u w:color="000000"/>
                <w:bdr w:val="nil"/>
              </w:rPr>
              <w:t>Схема итеративного процесса оценки риска и уменьшения риска, возникающего при использовании продукции, процессов или услуг</w:t>
            </w:r>
            <w:r>
              <w:rPr>
                <w:rFonts w:ascii="Times New Roman" w:eastAsia="Arial Unicode MS" w:hAnsi="Times New Roman" w:cs="Times New Roman"/>
                <w:bCs/>
                <w:iCs/>
                <w:sz w:val="24"/>
                <w:szCs w:val="24"/>
                <w:u w:color="000000"/>
                <w:bdr w:val="nil"/>
              </w:rPr>
              <w:t>.</w:t>
            </w:r>
          </w:p>
          <w:p w14:paraId="66FB7A84" w14:textId="77777777" w:rsidR="00C64D6F" w:rsidRPr="00C64D6F" w:rsidRDefault="00C64D6F" w:rsidP="00784501">
            <w:pPr>
              <w:spacing w:after="0" w:line="240" w:lineRule="auto"/>
              <w:jc w:val="both"/>
              <w:rPr>
                <w:rFonts w:ascii="Times New Roman" w:eastAsia="Arial Unicode MS" w:hAnsi="Times New Roman" w:cs="Times New Roman"/>
                <w:sz w:val="16"/>
                <w:szCs w:val="16"/>
                <w:u w:color="000000"/>
                <w:bdr w:val="nil"/>
              </w:rPr>
            </w:pPr>
          </w:p>
          <w:p w14:paraId="5897F55D" w14:textId="77777777" w:rsidR="00C64D6F" w:rsidRPr="00C64D6F" w:rsidRDefault="00C64D6F" w:rsidP="00C64D6F">
            <w:pP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1965" w:type="dxa"/>
            <w:shd w:val="clear" w:color="auto" w:fill="auto"/>
          </w:tcPr>
          <w:p w14:paraId="58ACE1B3" w14:textId="3C8D9476"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p w14:paraId="7B5B85F6"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5143607C" w14:textId="77777777" w:rsidTr="005B4650">
        <w:tc>
          <w:tcPr>
            <w:tcW w:w="2540" w:type="dxa"/>
            <w:shd w:val="clear" w:color="auto" w:fill="auto"/>
            <w:vAlign w:val="center"/>
          </w:tcPr>
          <w:p w14:paraId="098AAF41" w14:textId="7672A2C8"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5</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w:t>
            </w:r>
            <w:r w:rsidR="00173C3F" w:rsidRPr="00721D6E">
              <w:rPr>
                <w:rFonts w:ascii="Times New Roman" w:eastAsia="Times New Roman" w:hAnsi="Times New Roman" w:cs="Times New Roman"/>
                <w:color w:val="auto"/>
                <w:sz w:val="24"/>
                <w:szCs w:val="24"/>
              </w:rPr>
              <w:t>Анализ и о</w:t>
            </w:r>
            <w:r w:rsidRPr="00721D6E">
              <w:rPr>
                <w:rFonts w:ascii="Times New Roman" w:eastAsia="Times New Roman" w:hAnsi="Times New Roman" w:cs="Times New Roman"/>
                <w:color w:val="auto"/>
                <w:sz w:val="24"/>
                <w:szCs w:val="24"/>
              </w:rPr>
              <w:t xml:space="preserve">ценка рисков </w:t>
            </w:r>
          </w:p>
        </w:tc>
        <w:tc>
          <w:tcPr>
            <w:tcW w:w="5265" w:type="dxa"/>
            <w:shd w:val="clear" w:color="auto" w:fill="auto"/>
          </w:tcPr>
          <w:p w14:paraId="287218D9" w14:textId="15486FBA"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Процесс «Оценка риска». Риск и его идентификация. Составления перечня и описания элементов риска.</w:t>
            </w:r>
          </w:p>
          <w:p w14:paraId="3C2FFFB5" w14:textId="703FD97B"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Описание риска. Понятия источника риска и события. </w:t>
            </w:r>
          </w:p>
          <w:p w14:paraId="18718DCC" w14:textId="20573B94"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Подходы к идентификации рисков. Организация процесса идентификации рисков</w:t>
            </w:r>
          </w:p>
          <w:p w14:paraId="5965E98B" w14:textId="77777777"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Внутренние и внешние источники информации для идентификации рисков. Классификация источников. </w:t>
            </w:r>
          </w:p>
          <w:p w14:paraId="21B896E1" w14:textId="2925374C"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Реестр рисков. Создание реестра рисков организации. </w:t>
            </w:r>
          </w:p>
          <w:p w14:paraId="4180F594" w14:textId="3230B15B"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w:t>
            </w:r>
            <w:r w:rsidR="00C64D6F" w:rsidRPr="00C64D6F">
              <w:rPr>
                <w:rFonts w:ascii="Times New Roman" w:eastAsia="Times New Roman" w:hAnsi="Times New Roman" w:cs="Times New Roman"/>
                <w:color w:val="auto"/>
                <w:sz w:val="24"/>
                <w:szCs w:val="24"/>
              </w:rPr>
              <w:t>Изучение ключевых рисков организации и их основных факторов на примере конкретных обществ (ПАО, АО, ООО), в соответствии с рассмотренной классификацией с краткой общей характеристикой организации.</w:t>
            </w:r>
          </w:p>
          <w:p w14:paraId="0B59FF51" w14:textId="77777777" w:rsidR="00C64D6F" w:rsidRPr="00C64D6F" w:rsidRDefault="00C64D6F" w:rsidP="00C64D6F">
            <w:pPr>
              <w:spacing w:after="0" w:line="240" w:lineRule="auto"/>
              <w:jc w:val="both"/>
              <w:rPr>
                <w:rFonts w:ascii="Times New Roman" w:eastAsia="Times New Roman" w:hAnsi="Times New Roman" w:cs="Times New Roman"/>
                <w:b/>
                <w:color w:val="auto"/>
                <w:sz w:val="16"/>
                <w:szCs w:val="16"/>
              </w:rPr>
            </w:pPr>
          </w:p>
          <w:p w14:paraId="16A48405"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p>
        </w:tc>
        <w:tc>
          <w:tcPr>
            <w:tcW w:w="1965" w:type="dxa"/>
            <w:shd w:val="clear" w:color="auto" w:fill="auto"/>
          </w:tcPr>
          <w:p w14:paraId="40697322" w14:textId="693E0DC8"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p w14:paraId="2872A57C"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2E9085B2" w14:textId="77777777" w:rsidTr="005B4650">
        <w:tc>
          <w:tcPr>
            <w:tcW w:w="2540" w:type="dxa"/>
            <w:shd w:val="clear" w:color="auto" w:fill="auto"/>
            <w:vAlign w:val="center"/>
          </w:tcPr>
          <w:p w14:paraId="20D9581B" w14:textId="575254FB"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lastRenderedPageBreak/>
              <w:t xml:space="preserve">Тема </w:t>
            </w:r>
            <w:r w:rsidR="00173C3F" w:rsidRPr="00721D6E">
              <w:rPr>
                <w:rFonts w:ascii="Times New Roman" w:eastAsia="Times New Roman" w:hAnsi="Times New Roman" w:cs="Times New Roman"/>
                <w:b/>
                <w:color w:val="auto"/>
                <w:sz w:val="24"/>
                <w:szCs w:val="24"/>
              </w:rPr>
              <w:t>6</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Методы обработки риска </w:t>
            </w:r>
          </w:p>
        </w:tc>
        <w:tc>
          <w:tcPr>
            <w:tcW w:w="5265" w:type="dxa"/>
            <w:shd w:val="clear" w:color="auto" w:fill="auto"/>
          </w:tcPr>
          <w:p w14:paraId="4D15BC3B" w14:textId="40B50D66"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Измерение – количественная оценка риска. Дискретные и непрерывные модели риска.</w:t>
            </w:r>
          </w:p>
          <w:p w14:paraId="55E2F4A8" w14:textId="5145A833"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Законы распределения случайных величин, используемые при оценке рисков. </w:t>
            </w:r>
          </w:p>
          <w:p w14:paraId="7ED0A6F8" w14:textId="2F91FB61"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Изучения равномерного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p>
          <w:p w14:paraId="25A28569" w14:textId="3CE171C8"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Изучения нормального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66E4D6CC" w14:textId="54FF14C3"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Изучение биномиального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74113F26" w14:textId="50F17670"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Расчет практико-ориентированного задания по имитационному моделированию рисков проекта.  </w:t>
            </w:r>
          </w:p>
          <w:p w14:paraId="54B09C59" w14:textId="1D8FB687"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7A79D2">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Методы обработки риска. </w:t>
            </w:r>
          </w:p>
          <w:p w14:paraId="166AF2CD" w14:textId="77777777" w:rsidR="00C64D6F" w:rsidRPr="00C64D6F" w:rsidRDefault="00C64D6F" w:rsidP="00C64D6F">
            <w:pPr>
              <w:spacing w:after="0" w:line="240" w:lineRule="auto"/>
              <w:jc w:val="both"/>
              <w:rPr>
                <w:rFonts w:ascii="Times New Roman" w:eastAsia="Times New Roman" w:hAnsi="Times New Roman" w:cs="Times New Roman"/>
                <w:b/>
                <w:color w:val="auto"/>
                <w:sz w:val="16"/>
                <w:szCs w:val="16"/>
              </w:rPr>
            </w:pPr>
          </w:p>
          <w:p w14:paraId="1FF16E9A"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21D6E">
              <w:rPr>
                <w:rFonts w:ascii="Times New Roman" w:eastAsia="Times New Roman" w:hAnsi="Times New Roman" w:cs="Times New Roman"/>
                <w:color w:val="auto"/>
                <w:sz w:val="24"/>
                <w:szCs w:val="24"/>
              </w:rPr>
              <w:t>, 2</w:t>
            </w:r>
          </w:p>
        </w:tc>
        <w:tc>
          <w:tcPr>
            <w:tcW w:w="1965" w:type="dxa"/>
            <w:shd w:val="clear" w:color="auto" w:fill="auto"/>
          </w:tcPr>
          <w:p w14:paraId="0C2CD268" w14:textId="73FF0EB9"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tc>
      </w:tr>
      <w:tr w:rsidR="00173C3F" w:rsidRPr="00C64D6F" w14:paraId="48054355" w14:textId="77777777" w:rsidTr="005B4650">
        <w:tc>
          <w:tcPr>
            <w:tcW w:w="2540" w:type="dxa"/>
            <w:shd w:val="clear" w:color="auto" w:fill="auto"/>
            <w:vAlign w:val="center"/>
          </w:tcPr>
          <w:p w14:paraId="25774487" w14:textId="0EEB5C12" w:rsidR="00173C3F" w:rsidRPr="00721D6E" w:rsidRDefault="00173C3F" w:rsidP="00C64D6F">
            <w:pPr>
              <w:spacing w:after="0"/>
              <w:ind w:left="2"/>
              <w:rPr>
                <w:rFonts w:ascii="Times New Roman" w:eastAsia="Times New Roman" w:hAnsi="Times New Roman" w:cs="Times New Roman"/>
                <w:b/>
                <w:color w:val="auto"/>
                <w:sz w:val="24"/>
                <w:szCs w:val="24"/>
              </w:rPr>
            </w:pPr>
            <w:r w:rsidRPr="00721D6E">
              <w:rPr>
                <w:rFonts w:ascii="Times New Roman" w:eastAsia="Times New Roman" w:hAnsi="Times New Roman" w:cs="Times New Roman"/>
                <w:b/>
                <w:color w:val="auto"/>
                <w:sz w:val="24"/>
                <w:szCs w:val="24"/>
              </w:rPr>
              <w:t xml:space="preserve">Тема 7.  </w:t>
            </w:r>
            <w:r w:rsidRPr="00721D6E">
              <w:rPr>
                <w:rFonts w:ascii="Times New Roman" w:eastAsia="Times New Roman" w:hAnsi="Times New Roman" w:cs="Times New Roman"/>
                <w:bCs/>
                <w:color w:val="auto"/>
                <w:sz w:val="24"/>
                <w:szCs w:val="24"/>
              </w:rPr>
              <w:t>Мониторинг</w:t>
            </w:r>
            <w:r w:rsidR="007A79D2">
              <w:rPr>
                <w:rFonts w:ascii="Times New Roman" w:eastAsia="Times New Roman" w:hAnsi="Times New Roman" w:cs="Times New Roman"/>
                <w:bCs/>
                <w:color w:val="auto"/>
                <w:sz w:val="24"/>
                <w:szCs w:val="24"/>
              </w:rPr>
              <w:t>,</w:t>
            </w:r>
            <w:r w:rsidRPr="00721D6E">
              <w:rPr>
                <w:rFonts w:ascii="Times New Roman" w:eastAsia="Times New Roman" w:hAnsi="Times New Roman" w:cs="Times New Roman"/>
                <w:bCs/>
                <w:color w:val="auto"/>
                <w:sz w:val="24"/>
                <w:szCs w:val="24"/>
              </w:rPr>
              <w:t xml:space="preserve"> управление </w:t>
            </w:r>
            <w:r w:rsidR="007A79D2">
              <w:rPr>
                <w:rFonts w:ascii="Times New Roman" w:eastAsia="Times New Roman" w:hAnsi="Times New Roman" w:cs="Times New Roman"/>
                <w:bCs/>
                <w:color w:val="auto"/>
                <w:sz w:val="24"/>
                <w:szCs w:val="24"/>
              </w:rPr>
              <w:t xml:space="preserve">и предупреждение </w:t>
            </w:r>
            <w:r w:rsidRPr="00721D6E">
              <w:rPr>
                <w:rFonts w:ascii="Times New Roman" w:eastAsia="Times New Roman" w:hAnsi="Times New Roman" w:cs="Times New Roman"/>
                <w:bCs/>
                <w:color w:val="auto"/>
                <w:sz w:val="24"/>
                <w:szCs w:val="24"/>
              </w:rPr>
              <w:t>риск</w:t>
            </w:r>
            <w:r w:rsidR="007A79D2">
              <w:rPr>
                <w:rFonts w:ascii="Times New Roman" w:eastAsia="Times New Roman" w:hAnsi="Times New Roman" w:cs="Times New Roman"/>
                <w:bCs/>
                <w:color w:val="auto"/>
                <w:sz w:val="24"/>
                <w:szCs w:val="24"/>
              </w:rPr>
              <w:t>ов</w:t>
            </w:r>
          </w:p>
        </w:tc>
        <w:tc>
          <w:tcPr>
            <w:tcW w:w="5265" w:type="dxa"/>
            <w:shd w:val="clear" w:color="auto" w:fill="auto"/>
          </w:tcPr>
          <w:p w14:paraId="747966A6" w14:textId="77777777" w:rsid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Процесс управления рисками, мониторинг и контроль рисков: понятие, цель, содержание, требования к системе мониторинга. </w:t>
            </w:r>
          </w:p>
          <w:p w14:paraId="5FAD32C3" w14:textId="7063D242"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Ключевые индикаторы риска в системе мониторинга риска. </w:t>
            </w:r>
          </w:p>
          <w:p w14:paraId="12814539" w14:textId="72B299FA"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Разработка системы управления, реагирования на риски и внутреннего контроля (СУРиВК). </w:t>
            </w:r>
          </w:p>
          <w:p w14:paraId="04496225" w14:textId="5D5E724F"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Содержание системы предупреждения рисков. Этапы разработки системы мониторинга рисков компании.</w:t>
            </w:r>
          </w:p>
          <w:p w14:paraId="0E46CF08" w14:textId="54FAD323"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Система индикаторов (показателей) факторов риска.</w:t>
            </w:r>
          </w:p>
          <w:p w14:paraId="4D81121D" w14:textId="77D56FE5"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Примерный перечень негативных событий, которые определяют рисковые ситуации.</w:t>
            </w:r>
          </w:p>
          <w:p w14:paraId="6B8CA8A9" w14:textId="30DC00B5" w:rsidR="00173C3F" w:rsidRPr="007A79D2" w:rsidRDefault="007A79D2" w:rsidP="007A79D2">
            <w:pPr>
              <w:spacing w:after="0" w:line="240" w:lineRule="auto"/>
              <w:jc w:val="both"/>
              <w:rPr>
                <w:rFonts w:ascii="Times New Roman" w:eastAsia="Times New Roman" w:hAnsi="Times New Roman" w:cs="Times New Roman"/>
                <w:b/>
                <w:bCs/>
                <w:color w:val="auto"/>
                <w:sz w:val="24"/>
                <w:szCs w:val="24"/>
              </w:rPr>
            </w:pPr>
            <w:r w:rsidRPr="007A79D2">
              <w:rPr>
                <w:rFonts w:ascii="Times New Roman" w:eastAsia="Times New Roman" w:hAnsi="Times New Roman" w:cs="Times New Roman"/>
                <w:b/>
                <w:bCs/>
                <w:color w:val="auto"/>
                <w:sz w:val="24"/>
                <w:szCs w:val="24"/>
              </w:rPr>
              <w:t xml:space="preserve">Рекомендуемые источники: </w:t>
            </w:r>
            <w:r w:rsidRPr="007A79D2">
              <w:rPr>
                <w:rFonts w:ascii="Times New Roman" w:eastAsia="Times New Roman" w:hAnsi="Times New Roman" w:cs="Times New Roman"/>
                <w:color w:val="auto"/>
                <w:sz w:val="24"/>
                <w:szCs w:val="24"/>
              </w:rPr>
              <w:t>раздел 8 № 1, 2</w:t>
            </w:r>
          </w:p>
        </w:tc>
        <w:tc>
          <w:tcPr>
            <w:tcW w:w="1965" w:type="dxa"/>
            <w:shd w:val="clear" w:color="auto" w:fill="auto"/>
          </w:tcPr>
          <w:p w14:paraId="0E2F4F63" w14:textId="5E464849" w:rsidR="00173C3F" w:rsidRPr="00C64D6F" w:rsidRDefault="00CF5B40" w:rsidP="00C64D6F">
            <w:pPr>
              <w:spacing w:after="0" w:line="240" w:lineRule="auto"/>
              <w:jc w:val="both"/>
              <w:rPr>
                <w:rFonts w:ascii="Times New Roman" w:eastAsia="Times New Roman" w:hAnsi="Times New Roman" w:cs="Times New Roman"/>
                <w:noProof/>
                <w:color w:val="auto"/>
                <w:sz w:val="24"/>
                <w:szCs w:val="24"/>
              </w:rPr>
            </w:pPr>
            <w:r w:rsidRPr="00CF5B40">
              <w:rPr>
                <w:rFonts w:ascii="Times New Roman" w:eastAsia="Times New Roman" w:hAnsi="Times New Roman" w:cs="Times New Roman"/>
                <w:noProof/>
                <w:color w:val="auto"/>
                <w:sz w:val="24"/>
                <w:szCs w:val="24"/>
              </w:rPr>
              <w:t xml:space="preserve">Опрос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w:t>
            </w:r>
          </w:p>
        </w:tc>
      </w:tr>
      <w:tr w:rsidR="00C64D6F" w:rsidRPr="00C64D6F" w14:paraId="297A9787" w14:textId="77777777" w:rsidTr="005B4650">
        <w:tc>
          <w:tcPr>
            <w:tcW w:w="2540" w:type="dxa"/>
            <w:shd w:val="clear" w:color="auto" w:fill="auto"/>
            <w:vAlign w:val="center"/>
          </w:tcPr>
          <w:p w14:paraId="7965D40E" w14:textId="485983E6"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8</w:t>
            </w:r>
            <w:r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Принятие управленческих решений в условиях определенности риска и неопределенности</w:t>
            </w:r>
            <w:r w:rsidRPr="00721D6E">
              <w:rPr>
                <w:rFonts w:ascii="Times New Roman" w:eastAsia="Times New Roman" w:hAnsi="Times New Roman" w:cs="Times New Roman"/>
                <w:b/>
                <w:color w:val="auto"/>
                <w:sz w:val="24"/>
                <w:szCs w:val="24"/>
              </w:rPr>
              <w:t xml:space="preserve"> </w:t>
            </w:r>
          </w:p>
        </w:tc>
        <w:tc>
          <w:tcPr>
            <w:tcW w:w="5265" w:type="dxa"/>
            <w:shd w:val="clear" w:color="auto" w:fill="auto"/>
          </w:tcPr>
          <w:p w14:paraId="563DC92B" w14:textId="1023629C" w:rsidR="00721D6E"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721D6E">
              <w:rPr>
                <w:rFonts w:ascii="Times New Roman" w:eastAsia="Times New Roman" w:hAnsi="Times New Roman" w:cs="Times New Roman"/>
                <w:color w:val="auto"/>
                <w:sz w:val="24"/>
                <w:szCs w:val="24"/>
              </w:rPr>
              <w:t>Управленческое решение и его сущность. Влияние риска на принятие управленческого решения.</w:t>
            </w:r>
          </w:p>
          <w:p w14:paraId="5285077C" w14:textId="2833AA3D"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Решение задач принятия решений без использования численных значений вероятностей исходов, с использованием вероятностей и  по методу Парето.</w:t>
            </w:r>
          </w:p>
          <w:p w14:paraId="547CF730" w14:textId="773FDAF6"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Графическое отображение процесса принятия решений - дерево управленческих решений.</w:t>
            </w:r>
          </w:p>
          <w:p w14:paraId="5923CFCB" w14:textId="7E7684AD"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w:t>
            </w:r>
            <w:r w:rsidR="00C64D6F" w:rsidRPr="00C64D6F">
              <w:rPr>
                <w:rFonts w:ascii="Times New Roman" w:eastAsia="Times New Roman" w:hAnsi="Times New Roman" w:cs="Times New Roman"/>
                <w:color w:val="auto"/>
                <w:sz w:val="24"/>
                <w:szCs w:val="24"/>
              </w:rPr>
              <w:t xml:space="preserve">Расчет показателя </w:t>
            </w:r>
            <w:r w:rsidR="00C64D6F" w:rsidRPr="00C64D6F">
              <w:rPr>
                <w:rFonts w:ascii="Times New Roman" w:eastAsia="Times New Roman" w:hAnsi="Times New Roman" w:cs="Times New Roman"/>
                <w:color w:val="auto"/>
                <w:sz w:val="24"/>
                <w:szCs w:val="24"/>
                <w:lang w:val="en-US"/>
              </w:rPr>
              <w:t>VAR</w:t>
            </w:r>
            <w:r w:rsidR="00C64D6F" w:rsidRPr="00C64D6F">
              <w:rPr>
                <w:rFonts w:ascii="Times New Roman" w:eastAsia="Times New Roman" w:hAnsi="Times New Roman" w:cs="Times New Roman"/>
                <w:color w:val="auto"/>
                <w:sz w:val="24"/>
                <w:szCs w:val="24"/>
              </w:rPr>
              <w:t xml:space="preserve">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4DE7730A" w14:textId="77777777" w:rsidR="00C64D6F" w:rsidRPr="00C64D6F" w:rsidRDefault="00C64D6F" w:rsidP="00C64D6F">
            <w:pPr>
              <w:spacing w:after="0" w:line="240" w:lineRule="auto"/>
              <w:ind w:left="720"/>
              <w:jc w:val="both"/>
              <w:rPr>
                <w:rFonts w:ascii="Times New Roman" w:eastAsia="Times New Roman" w:hAnsi="Times New Roman" w:cs="Times New Roman"/>
                <w:color w:val="auto"/>
                <w:sz w:val="16"/>
                <w:szCs w:val="16"/>
              </w:rPr>
            </w:pPr>
          </w:p>
          <w:p w14:paraId="43352DBC" w14:textId="3B96DEC9"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p>
        </w:tc>
        <w:tc>
          <w:tcPr>
            <w:tcW w:w="1965" w:type="dxa"/>
            <w:shd w:val="clear" w:color="auto" w:fill="auto"/>
          </w:tcPr>
          <w:p w14:paraId="6A285CBC" w14:textId="5FC20127"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прос студентов по теме занятия. Решение кейсов и практических задач. Тестирование.</w:t>
            </w:r>
          </w:p>
        </w:tc>
      </w:tr>
    </w:tbl>
    <w:p w14:paraId="39017535" w14:textId="77777777" w:rsidR="004640CF" w:rsidRDefault="004640CF" w:rsidP="00C64D6F">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48D3BD44" w14:textId="77777777" w:rsidR="00CD4631" w:rsidRDefault="00CD4631"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5C99E29C" w14:textId="17516957" w:rsidR="00CD4631" w:rsidRDefault="00CD4631" w:rsidP="00E56B40">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CD4631">
        <w:rPr>
          <w:rFonts w:ascii="Times New Roman" w:eastAsia="Times New Roman" w:hAnsi="Times New Roman" w:cs="Times New Roman"/>
          <w:b/>
          <w:color w:val="auto"/>
          <w:sz w:val="28"/>
          <w:szCs w:val="28"/>
        </w:rPr>
        <w:t>6.</w:t>
      </w:r>
      <w:r w:rsidRPr="00CD4631">
        <w:rPr>
          <w:rFonts w:ascii="Times New Roman" w:eastAsia="Times New Roman" w:hAnsi="Times New Roman" w:cs="Times New Roman"/>
          <w:b/>
          <w:color w:val="auto"/>
          <w:sz w:val="28"/>
          <w:szCs w:val="28"/>
        </w:rPr>
        <w:tab/>
        <w:t>Перечень учебно-методического обеспечения для самостоятельной работы обучающихся по дисциплине</w:t>
      </w:r>
    </w:p>
    <w:p w14:paraId="4950F0A7" w14:textId="2942FC3C" w:rsidR="004640CF" w:rsidRDefault="004640CF" w:rsidP="00E56B40">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2D8FF1EB" w14:textId="28DD3542" w:rsidR="00E54518" w:rsidRDefault="00605F06" w:rsidP="00E56B40">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605F06">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4F2BEA7A" w14:textId="48882C93" w:rsidR="00C64D6F" w:rsidRPr="003B313C" w:rsidRDefault="003B313C" w:rsidP="003B313C">
      <w:pPr>
        <w:keepNext/>
        <w:widowControl w:val="0"/>
        <w:autoSpaceDE w:val="0"/>
        <w:autoSpaceDN w:val="0"/>
        <w:adjustRightInd w:val="0"/>
        <w:spacing w:after="0" w:line="240" w:lineRule="auto"/>
        <w:jc w:val="right"/>
        <w:rPr>
          <w:rFonts w:ascii="Times New Roman" w:hAnsi="Times New Roman" w:cs="Times New Roman"/>
          <w:bCs/>
          <w:sz w:val="28"/>
          <w:szCs w:val="28"/>
          <w:lang w:val="en-US"/>
        </w:rPr>
      </w:pPr>
      <w:r w:rsidRPr="003B313C">
        <w:rPr>
          <w:rFonts w:ascii="Times New Roman" w:hAnsi="Times New Roman" w:cs="Times New Roman"/>
          <w:bCs/>
          <w:sz w:val="28"/>
          <w:szCs w:val="28"/>
        </w:rPr>
        <w:t xml:space="preserve">Таблица </w:t>
      </w:r>
      <w:r>
        <w:rPr>
          <w:rFonts w:ascii="Times New Roman" w:hAnsi="Times New Roman" w:cs="Times New Roman"/>
          <w:bCs/>
          <w:sz w:val="28"/>
          <w:szCs w:val="28"/>
          <w:lang w:val="en-US"/>
        </w:rPr>
        <w:t>4</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4070"/>
        <w:gridCol w:w="3146"/>
      </w:tblGrid>
      <w:tr w:rsidR="00C64D6F" w:rsidRPr="00C64D6F" w14:paraId="759BE431" w14:textId="77777777" w:rsidTr="00721D6E">
        <w:tc>
          <w:tcPr>
            <w:tcW w:w="1307" w:type="pct"/>
            <w:shd w:val="clear" w:color="auto" w:fill="auto"/>
          </w:tcPr>
          <w:p w14:paraId="5D4EB420" w14:textId="77777777" w:rsidR="00C64D6F" w:rsidRPr="00C64D6F" w:rsidRDefault="00C64D6F" w:rsidP="00C64D6F">
            <w:pPr>
              <w:keepNext/>
              <w:spacing w:after="0" w:line="240" w:lineRule="auto"/>
              <w:jc w:val="center"/>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Наименование тем (разделов) дисциплины</w:t>
            </w:r>
          </w:p>
        </w:tc>
        <w:tc>
          <w:tcPr>
            <w:tcW w:w="2083" w:type="pct"/>
            <w:shd w:val="clear" w:color="auto" w:fill="auto"/>
          </w:tcPr>
          <w:p w14:paraId="2F6120D8" w14:textId="77777777" w:rsidR="00C64D6F" w:rsidRPr="00C64D6F" w:rsidRDefault="00C64D6F" w:rsidP="00C64D6F">
            <w:pPr>
              <w:keepNext/>
              <w:spacing w:after="0" w:line="240" w:lineRule="auto"/>
              <w:jc w:val="center"/>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 xml:space="preserve">Перечень вопросов, отводимых на самостоятельное освоение </w:t>
            </w:r>
          </w:p>
        </w:tc>
        <w:tc>
          <w:tcPr>
            <w:tcW w:w="1610" w:type="pct"/>
          </w:tcPr>
          <w:p w14:paraId="3C35C38E" w14:textId="77777777" w:rsidR="00C64D6F" w:rsidRPr="00C64D6F" w:rsidRDefault="00C64D6F" w:rsidP="00C64D6F">
            <w:pPr>
              <w:keepNext/>
              <w:spacing w:after="0" w:line="240" w:lineRule="auto"/>
              <w:jc w:val="center"/>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Формы внеаудиторной самостоятельной работы</w:t>
            </w:r>
          </w:p>
        </w:tc>
      </w:tr>
      <w:tr w:rsidR="00C64D6F" w:rsidRPr="00C64D6F" w14:paraId="4C176814" w14:textId="77777777" w:rsidTr="00721D6E">
        <w:tc>
          <w:tcPr>
            <w:tcW w:w="1307" w:type="pct"/>
            <w:shd w:val="clear" w:color="auto" w:fill="auto"/>
          </w:tcPr>
          <w:p w14:paraId="788E222F" w14:textId="49DDF3DC" w:rsidR="00C64D6F" w:rsidRPr="00721D6E" w:rsidRDefault="00C64D6F" w:rsidP="00C64D6F">
            <w:pPr>
              <w:autoSpaceDE w:val="0"/>
              <w:autoSpaceDN w:val="0"/>
              <w:adjustRightInd w:val="0"/>
              <w:spacing w:after="0" w:line="240" w:lineRule="auto"/>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1.  </w:t>
            </w:r>
            <w:r w:rsidR="00FE391B" w:rsidRPr="00721D6E">
              <w:rPr>
                <w:rFonts w:ascii="Times New Roman" w:eastAsia="Times New Roman" w:hAnsi="Times New Roman" w:cs="Times New Roman"/>
                <w:bCs/>
                <w:color w:val="auto"/>
                <w:sz w:val="24"/>
                <w:szCs w:val="24"/>
              </w:rPr>
              <w:t>Риск-менеджмент.</w:t>
            </w:r>
            <w:r w:rsidR="00FE391B"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 xml:space="preserve">Риск и неопределенность. </w:t>
            </w:r>
          </w:p>
          <w:p w14:paraId="7FC264F9" w14:textId="77777777" w:rsidR="00C64D6F" w:rsidRPr="00721D6E" w:rsidRDefault="00C64D6F" w:rsidP="00C64D6F">
            <w:pPr>
              <w:autoSpaceDE w:val="0"/>
              <w:autoSpaceDN w:val="0"/>
              <w:adjustRightInd w:val="0"/>
              <w:spacing w:after="0" w:line="240" w:lineRule="auto"/>
              <w:rPr>
                <w:rFonts w:ascii="Times New Roman" w:eastAsia="Arial Unicode MS" w:hAnsi="Times New Roman" w:cs="Times New Roman"/>
                <w:sz w:val="24"/>
                <w:szCs w:val="24"/>
                <w:u w:color="000000"/>
              </w:rPr>
            </w:pPr>
          </w:p>
        </w:tc>
        <w:tc>
          <w:tcPr>
            <w:tcW w:w="2083" w:type="pct"/>
            <w:shd w:val="clear" w:color="auto" w:fill="auto"/>
          </w:tcPr>
          <w:p w14:paraId="5FA8A70E"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Энтропия, как мера неопределенности объекта. Шкалы измерения параметров. </w:t>
            </w:r>
            <w:r w:rsidRPr="00C64D6F">
              <w:rPr>
                <w:rFonts w:ascii="Times New Roman" w:eastAsia="Times New Roman" w:hAnsi="Times New Roman" w:cs="Times New Roman" w:hint="eastAsia"/>
                <w:bCs/>
                <w:color w:val="auto"/>
                <w:sz w:val="24"/>
                <w:szCs w:val="24"/>
              </w:rPr>
              <w:t>Основные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типы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шкал</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w:t>
            </w:r>
            <w:r w:rsidRPr="00C64D6F">
              <w:rPr>
                <w:rFonts w:ascii="Times New Roman" w:eastAsia="Times New Roman" w:hAnsi="Times New Roman" w:cs="Times New Roman"/>
                <w:bCs/>
                <w:color w:val="auto"/>
                <w:sz w:val="24"/>
                <w:szCs w:val="24"/>
              </w:rPr>
              <w:t xml:space="preserve">рименяемые </w:t>
            </w:r>
            <w:r w:rsidRPr="00C64D6F">
              <w:rPr>
                <w:rFonts w:ascii="Times New Roman" w:eastAsia="Times New Roman" w:hAnsi="Times New Roman" w:cs="Times New Roman" w:hint="eastAsia"/>
                <w:bCs/>
                <w:color w:val="auto"/>
                <w:sz w:val="24"/>
                <w:szCs w:val="24"/>
              </w:rPr>
              <w:t>для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измерения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параметров</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объектов</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номинальная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порядковая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интервальная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шкала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отношений</w:t>
            </w:r>
            <w:r w:rsidRPr="00C64D6F">
              <w:rPr>
                <w:rFonts w:ascii="Times New Roman" w:eastAsia="Times New Roman" w:hAnsi="Times New Roman" w:cs="Times New Roman"/>
                <w:bCs/>
                <w:color w:val="auto"/>
                <w:sz w:val="24"/>
                <w:szCs w:val="24"/>
              </w:rPr>
              <w:t>.</w:t>
            </w:r>
          </w:p>
          <w:p w14:paraId="641DB500"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highlight w:val="yellow"/>
              </w:rPr>
            </w:pPr>
          </w:p>
          <w:p w14:paraId="62B5B6EF" w14:textId="6531B2B0"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r w:rsidRPr="00C64D6F">
              <w:rPr>
                <w:rFonts w:ascii="Times New Roman" w:eastAsia="Times New Roman" w:hAnsi="Times New Roman" w:cs="Times New Roman"/>
                <w:color w:val="auto"/>
                <w:sz w:val="24"/>
                <w:szCs w:val="24"/>
              </w:rPr>
              <w:t xml:space="preserve">, </w:t>
            </w:r>
            <w:r w:rsidR="005D0D22">
              <w:rPr>
                <w:rFonts w:ascii="Times New Roman" w:eastAsia="Times New Roman" w:hAnsi="Times New Roman" w:cs="Times New Roman"/>
                <w:color w:val="auto"/>
                <w:sz w:val="24"/>
                <w:szCs w:val="24"/>
              </w:rPr>
              <w:t>5</w:t>
            </w:r>
          </w:p>
        </w:tc>
        <w:tc>
          <w:tcPr>
            <w:tcW w:w="1610" w:type="pct"/>
          </w:tcPr>
          <w:p w14:paraId="7037EB4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2C49F7AF" w14:textId="141C64CD" w:rsidR="00C64D6F" w:rsidRPr="00C64D6F" w:rsidRDefault="0036357F" w:rsidP="00C64D6F">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t xml:space="preserve">- работа </w:t>
            </w:r>
            <w:r w:rsidR="00C64D6F" w:rsidRPr="00C64D6F">
              <w:rPr>
                <w:rFonts w:ascii="Times New Roman" w:eastAsia="Times New Roman" w:hAnsi="Times New Roman" w:cs="Times New Roman"/>
                <w:color w:val="auto"/>
                <w:sz w:val="24"/>
                <w:szCs w:val="28"/>
              </w:rPr>
              <w:t>с электронной библиотечной системой;</w:t>
            </w:r>
          </w:p>
          <w:p w14:paraId="2CAFB5D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информационно-образовательным порталом (ИОП) Фин. университета;</w:t>
            </w:r>
          </w:p>
          <w:p w14:paraId="6BDFB499"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002033F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6E76513C"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5A7C5E38" w14:textId="77777777" w:rsidTr="00721D6E">
        <w:tc>
          <w:tcPr>
            <w:tcW w:w="1307" w:type="pct"/>
            <w:shd w:val="clear" w:color="auto" w:fill="auto"/>
          </w:tcPr>
          <w:p w14:paraId="3900A41A" w14:textId="77777777" w:rsidR="00C64D6F" w:rsidRPr="00721D6E" w:rsidRDefault="00C64D6F" w:rsidP="00C64D6F">
            <w:pPr>
              <w:autoSpaceDE w:val="0"/>
              <w:autoSpaceDN w:val="0"/>
              <w:adjustRightInd w:val="0"/>
              <w:spacing w:after="0" w:line="240" w:lineRule="auto"/>
              <w:rPr>
                <w:rFonts w:ascii="Times New Roman" w:eastAsia="Arial Unicode MS" w:hAnsi="Times New Roman" w:cs="Times New Roman"/>
                <w:b/>
                <w:sz w:val="24"/>
                <w:szCs w:val="24"/>
                <w:u w:color="000000"/>
              </w:rPr>
            </w:pPr>
            <w:r w:rsidRPr="00721D6E">
              <w:rPr>
                <w:rFonts w:ascii="Times New Roman" w:eastAsia="Times New Roman" w:hAnsi="Times New Roman" w:cs="Times New Roman"/>
                <w:b/>
                <w:color w:val="auto"/>
                <w:sz w:val="24"/>
                <w:szCs w:val="24"/>
              </w:rPr>
              <w:t>Тема 2.</w:t>
            </w:r>
            <w:r w:rsidRPr="00721D6E">
              <w:rPr>
                <w:rFonts w:ascii="Times New Roman" w:eastAsia="Arial Unicode MS" w:hAnsi="Times New Roman" w:cs="Times New Roman"/>
                <w:b/>
                <w:sz w:val="24"/>
                <w:szCs w:val="24"/>
                <w:u w:color="000000"/>
              </w:rPr>
              <w:t xml:space="preserve"> </w:t>
            </w:r>
            <w:r w:rsidRPr="00721D6E">
              <w:rPr>
                <w:rFonts w:ascii="Times New Roman" w:eastAsia="Arial Unicode MS" w:hAnsi="Times New Roman" w:cs="Times New Roman"/>
                <w:sz w:val="24"/>
                <w:szCs w:val="24"/>
                <w:u w:color="000000"/>
              </w:rPr>
              <w:t xml:space="preserve">Классификация рисков. </w:t>
            </w:r>
          </w:p>
        </w:tc>
        <w:tc>
          <w:tcPr>
            <w:tcW w:w="2083" w:type="pct"/>
            <w:shd w:val="clear" w:color="auto" w:fill="auto"/>
          </w:tcPr>
          <w:p w14:paraId="68A4554E" w14:textId="2167976D" w:rsidR="00C64D6F" w:rsidRPr="00C64D6F" w:rsidRDefault="007A79D2"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 xml:space="preserve">Предпринимательские </w:t>
            </w:r>
            <w:r w:rsidR="00C64D6F" w:rsidRPr="00C64D6F">
              <w:rPr>
                <w:rFonts w:ascii="Times New Roman" w:eastAsia="Times New Roman" w:hAnsi="Times New Roman" w:cs="Times New Roman"/>
                <w:bCs/>
                <w:color w:val="auto"/>
                <w:sz w:val="24"/>
                <w:szCs w:val="24"/>
              </w:rPr>
              <w:t>риски и их классификация в соответствии с</w:t>
            </w:r>
            <w:r>
              <w:rPr>
                <w:rFonts w:ascii="Times New Roman" w:eastAsia="Times New Roman" w:hAnsi="Times New Roman" w:cs="Times New Roman"/>
                <w:bCs/>
                <w:color w:val="auto"/>
                <w:sz w:val="24"/>
                <w:szCs w:val="24"/>
              </w:rPr>
              <w:t xml:space="preserve"> российским и международными стандартами</w:t>
            </w:r>
            <w:r w:rsidR="00C64D6F" w:rsidRPr="00C64D6F">
              <w:rPr>
                <w:rFonts w:ascii="Times New Roman" w:eastAsia="Times New Roman" w:hAnsi="Times New Roman" w:cs="Times New Roman"/>
                <w:bCs/>
                <w:color w:val="auto"/>
                <w:sz w:val="24"/>
                <w:szCs w:val="24"/>
              </w:rPr>
              <w:t xml:space="preserve">. Стратегические риски и стратегическая безопасность. </w:t>
            </w:r>
            <w:r w:rsidR="00C64D6F" w:rsidRPr="00C64D6F">
              <w:rPr>
                <w:rFonts w:ascii="Times New Roman" w:eastAsia="Times New Roman" w:hAnsi="Times New Roman" w:cs="Times New Roman"/>
                <w:bCs/>
                <w:color w:val="auto"/>
                <w:sz w:val="24"/>
                <w:szCs w:val="24"/>
                <w:lang w:val="en-US"/>
              </w:rPr>
              <w:t>SWOT</w:t>
            </w:r>
            <w:r w:rsidR="00C64D6F" w:rsidRPr="00C64D6F">
              <w:rPr>
                <w:rFonts w:ascii="Times New Roman" w:eastAsia="Times New Roman" w:hAnsi="Times New Roman" w:cs="Times New Roman"/>
                <w:bCs/>
                <w:color w:val="auto"/>
                <w:sz w:val="24"/>
                <w:szCs w:val="24"/>
              </w:rPr>
              <w:t>-анализ</w:t>
            </w:r>
            <w:r>
              <w:rPr>
                <w:rFonts w:ascii="Times New Roman" w:eastAsia="Times New Roman" w:hAnsi="Times New Roman" w:cs="Times New Roman"/>
                <w:bCs/>
                <w:color w:val="auto"/>
                <w:sz w:val="24"/>
                <w:szCs w:val="24"/>
              </w:rPr>
              <w:t xml:space="preserve"> и PEST-анализ</w:t>
            </w:r>
            <w:r w:rsidR="0036357F">
              <w:rPr>
                <w:rFonts w:ascii="Times New Roman" w:eastAsia="Times New Roman" w:hAnsi="Times New Roman" w:cs="Times New Roman"/>
                <w:bCs/>
                <w:color w:val="auto"/>
                <w:sz w:val="24"/>
                <w:szCs w:val="24"/>
              </w:rPr>
              <w:t xml:space="preserve">, </w:t>
            </w:r>
            <w:r w:rsidR="00C64D6F" w:rsidRPr="00C64D6F">
              <w:rPr>
                <w:rFonts w:ascii="Times New Roman" w:eastAsia="Times New Roman" w:hAnsi="Times New Roman" w:cs="Times New Roman"/>
                <w:bCs/>
                <w:color w:val="auto"/>
                <w:sz w:val="24"/>
                <w:szCs w:val="24"/>
              </w:rPr>
              <w:t>как метод</w:t>
            </w:r>
            <w:r>
              <w:rPr>
                <w:rFonts w:ascii="Times New Roman" w:eastAsia="Times New Roman" w:hAnsi="Times New Roman" w:cs="Times New Roman"/>
                <w:bCs/>
                <w:color w:val="auto"/>
                <w:sz w:val="24"/>
                <w:szCs w:val="24"/>
              </w:rPr>
              <w:t>ы</w:t>
            </w:r>
            <w:r w:rsidR="00C64D6F" w:rsidRPr="00C64D6F">
              <w:rPr>
                <w:rFonts w:ascii="Times New Roman" w:eastAsia="Times New Roman" w:hAnsi="Times New Roman" w:cs="Times New Roman"/>
                <w:bCs/>
                <w:color w:val="auto"/>
                <w:sz w:val="24"/>
                <w:szCs w:val="24"/>
              </w:rPr>
              <w:t xml:space="preserve"> снижения стратегических рисков.</w:t>
            </w:r>
          </w:p>
          <w:p w14:paraId="036985B4" w14:textId="77777777" w:rsidR="00C64D6F" w:rsidRPr="00C64D6F" w:rsidRDefault="00C64D6F"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p>
          <w:p w14:paraId="023B013E" w14:textId="77777777" w:rsidR="00C64D6F" w:rsidRPr="00C64D6F" w:rsidRDefault="00C64D6F"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3</w:t>
            </w:r>
          </w:p>
        </w:tc>
        <w:tc>
          <w:tcPr>
            <w:tcW w:w="1610" w:type="pct"/>
          </w:tcPr>
          <w:p w14:paraId="2CAB598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44956343" w14:textId="145126F2" w:rsidR="00C64D6F" w:rsidRPr="00C64D6F" w:rsidRDefault="0036357F" w:rsidP="00C64D6F">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t xml:space="preserve">- работа </w:t>
            </w:r>
            <w:r w:rsidR="00C64D6F" w:rsidRPr="00C64D6F">
              <w:rPr>
                <w:rFonts w:ascii="Times New Roman" w:eastAsia="Times New Roman" w:hAnsi="Times New Roman" w:cs="Times New Roman"/>
                <w:color w:val="auto"/>
                <w:sz w:val="24"/>
                <w:szCs w:val="28"/>
              </w:rPr>
              <w:t>с электронной библиотечной системой;</w:t>
            </w:r>
          </w:p>
          <w:p w14:paraId="320DD11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571A36D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23B6C2C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355A282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кейса.</w:t>
            </w:r>
          </w:p>
          <w:p w14:paraId="5EC22E70" w14:textId="77777777" w:rsidR="00C64D6F" w:rsidRPr="00C64D6F" w:rsidRDefault="00C64D6F" w:rsidP="00C64D6F">
            <w:pPr>
              <w:keepNext/>
              <w:spacing w:after="0" w:line="240" w:lineRule="auto"/>
              <w:rPr>
                <w:rFonts w:ascii="Times New Roman" w:eastAsia="Times New Roman" w:hAnsi="Times New Roman" w:cs="Times New Roman"/>
                <w:b/>
                <w:color w:val="auto"/>
                <w:sz w:val="24"/>
                <w:szCs w:val="24"/>
              </w:rPr>
            </w:pPr>
          </w:p>
        </w:tc>
      </w:tr>
      <w:tr w:rsidR="00721D6E" w:rsidRPr="00C64D6F" w14:paraId="3BF94466" w14:textId="77777777" w:rsidTr="00721D6E">
        <w:tc>
          <w:tcPr>
            <w:tcW w:w="1307" w:type="pct"/>
            <w:shd w:val="clear" w:color="auto" w:fill="auto"/>
          </w:tcPr>
          <w:p w14:paraId="16A81D5D" w14:textId="0172B2B2" w:rsidR="00721D6E" w:rsidRPr="00721D6E" w:rsidRDefault="00721D6E" w:rsidP="00C64D6F">
            <w:pPr>
              <w:autoSpaceDE w:val="0"/>
              <w:autoSpaceDN w:val="0"/>
              <w:adjustRightInd w:val="0"/>
              <w:spacing w:after="0" w:line="240" w:lineRule="auto"/>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 xml:space="preserve">Тема 3. </w:t>
            </w:r>
            <w:r w:rsidRPr="00721D6E">
              <w:rPr>
                <w:rFonts w:ascii="Times New Roman" w:eastAsia="Times New Roman" w:hAnsi="Times New Roman" w:cs="Times New Roman"/>
                <w:bCs/>
                <w:color w:val="auto"/>
                <w:sz w:val="24"/>
                <w:szCs w:val="24"/>
              </w:rPr>
              <w:t>Финансовые и финансово-экономические риски</w:t>
            </w:r>
          </w:p>
        </w:tc>
        <w:tc>
          <w:tcPr>
            <w:tcW w:w="2083" w:type="pct"/>
            <w:shd w:val="clear" w:color="auto" w:fill="auto"/>
          </w:tcPr>
          <w:p w14:paraId="305FC2E6" w14:textId="647ED136" w:rsidR="009C6AB1" w:rsidRPr="009C6AB1" w:rsidRDefault="009C6AB1" w:rsidP="009C6AB1">
            <w:pPr>
              <w:shd w:val="clear" w:color="auto" w:fill="FFFFFF"/>
              <w:spacing w:after="0" w:line="240"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r w:rsidRPr="009C6AB1">
              <w:rPr>
                <w:rFonts w:ascii="Times New Roman" w:eastAsia="Times New Roman" w:hAnsi="Times New Roman" w:cs="Times New Roman"/>
                <w:bCs/>
                <w:color w:val="auto"/>
                <w:sz w:val="24"/>
                <w:szCs w:val="24"/>
              </w:rPr>
              <w:t>. Экономические основы возникновения риска неплатежеспособности и риска банкротства организаций.</w:t>
            </w:r>
          </w:p>
          <w:p w14:paraId="64C4B60A" w14:textId="3EB5C7A2" w:rsidR="009C6AB1" w:rsidRPr="009C6AB1" w:rsidRDefault="009C6AB1" w:rsidP="009C6AB1">
            <w:pPr>
              <w:shd w:val="clear" w:color="auto" w:fill="FFFFFF"/>
              <w:spacing w:after="0" w:line="240"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r w:rsidRPr="009C6AB1">
              <w:rPr>
                <w:rFonts w:ascii="Times New Roman" w:eastAsia="Times New Roman" w:hAnsi="Times New Roman" w:cs="Times New Roman"/>
                <w:bCs/>
                <w:color w:val="auto"/>
                <w:sz w:val="24"/>
                <w:szCs w:val="24"/>
              </w:rPr>
              <w:t>. Финансово-экономический анализ организации как исследование риска платежеспособности, возникновения риска банкротства и степени угрозы банкротства.</w:t>
            </w:r>
          </w:p>
          <w:p w14:paraId="69888F39" w14:textId="399998F6" w:rsidR="009C6AB1" w:rsidRPr="009C6AB1" w:rsidRDefault="00803ABB" w:rsidP="009C6AB1">
            <w:pPr>
              <w:shd w:val="clear" w:color="auto" w:fill="FFFFFF"/>
              <w:spacing w:after="0" w:line="240"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lastRenderedPageBreak/>
              <w:t>3</w:t>
            </w:r>
            <w:r w:rsidR="009C6AB1" w:rsidRPr="009C6AB1">
              <w:rPr>
                <w:rFonts w:ascii="Times New Roman" w:eastAsia="Times New Roman" w:hAnsi="Times New Roman" w:cs="Times New Roman"/>
                <w:bCs/>
                <w:color w:val="auto"/>
                <w:sz w:val="24"/>
                <w:szCs w:val="24"/>
              </w:rPr>
              <w:t>. Профилактика возникновения риска неплатежеспособности и предупреждения риска банкротства организаций.</w:t>
            </w:r>
          </w:p>
          <w:p w14:paraId="36EB65A2" w14:textId="509E31F2" w:rsidR="009C6AB1" w:rsidRPr="009C6AB1" w:rsidRDefault="00803ABB" w:rsidP="009C6AB1">
            <w:pPr>
              <w:shd w:val="clear" w:color="auto" w:fill="FFFFFF"/>
              <w:spacing w:after="0" w:line="240"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4</w:t>
            </w:r>
            <w:r w:rsidR="009C6AB1" w:rsidRPr="009C6AB1">
              <w:rPr>
                <w:rFonts w:ascii="Times New Roman" w:eastAsia="Times New Roman" w:hAnsi="Times New Roman" w:cs="Times New Roman"/>
                <w:bCs/>
                <w:color w:val="auto"/>
                <w:sz w:val="24"/>
                <w:szCs w:val="24"/>
              </w:rPr>
              <w:t>. Факторный анализ показателей риска потери финансовой устойчивости, риска неплатежеспособности и риска ликвидности.</w:t>
            </w:r>
          </w:p>
          <w:p w14:paraId="7FA6CF37" w14:textId="3CE95A3B" w:rsidR="009C6AB1" w:rsidRPr="009C6AB1" w:rsidRDefault="00803ABB" w:rsidP="009C6AB1">
            <w:pPr>
              <w:shd w:val="clear" w:color="auto" w:fill="FFFFFF"/>
              <w:spacing w:after="0" w:line="240"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5</w:t>
            </w:r>
            <w:r w:rsidR="009C6AB1" w:rsidRPr="009C6AB1">
              <w:rPr>
                <w:rFonts w:ascii="Times New Roman" w:eastAsia="Times New Roman" w:hAnsi="Times New Roman" w:cs="Times New Roman"/>
                <w:bCs/>
                <w:color w:val="auto"/>
                <w:sz w:val="24"/>
                <w:szCs w:val="24"/>
              </w:rPr>
              <w:t>. Факторный анализ с целью выявления причинно-следственных связей</w:t>
            </w:r>
            <w:r w:rsidR="00C25E58">
              <w:rPr>
                <w:rFonts w:ascii="Times New Roman" w:eastAsia="Times New Roman" w:hAnsi="Times New Roman" w:cs="Times New Roman"/>
                <w:bCs/>
                <w:color w:val="auto"/>
                <w:sz w:val="24"/>
                <w:szCs w:val="24"/>
              </w:rPr>
              <w:t xml:space="preserve"> и рисков</w:t>
            </w:r>
            <w:r w:rsidR="009C6AB1" w:rsidRPr="009C6AB1">
              <w:rPr>
                <w:rFonts w:ascii="Times New Roman" w:eastAsia="Times New Roman" w:hAnsi="Times New Roman" w:cs="Times New Roman"/>
                <w:bCs/>
                <w:color w:val="auto"/>
                <w:sz w:val="24"/>
                <w:szCs w:val="24"/>
              </w:rPr>
              <w:t xml:space="preserve"> произошедших изменений финансового положения хозяйствующего субъекта.</w:t>
            </w:r>
          </w:p>
          <w:p w14:paraId="4A7B44FD" w14:textId="4889A0D0" w:rsidR="00721D6E" w:rsidRPr="00C64D6F" w:rsidRDefault="009C679F" w:rsidP="009C6AB1">
            <w:pPr>
              <w:shd w:val="clear" w:color="auto" w:fill="FFFFFF"/>
              <w:spacing w:after="0" w:line="240" w:lineRule="auto"/>
              <w:textAlignment w:val="baseline"/>
              <w:rPr>
                <w:rFonts w:ascii="Times New Roman" w:eastAsia="Times New Roman" w:hAnsi="Times New Roman" w:cs="Times New Roman"/>
                <w:bCs/>
                <w:color w:val="auto"/>
                <w:sz w:val="24"/>
                <w:szCs w:val="24"/>
              </w:rPr>
            </w:pPr>
            <w:r w:rsidRPr="009C679F">
              <w:rPr>
                <w:rFonts w:ascii="Times New Roman" w:eastAsia="Times New Roman" w:hAnsi="Times New Roman" w:cs="Times New Roman"/>
                <w:b/>
                <w:color w:val="auto"/>
                <w:sz w:val="24"/>
                <w:szCs w:val="24"/>
              </w:rPr>
              <w:t>Рекомендуемые источники:</w:t>
            </w:r>
            <w:r w:rsidRPr="009C679F">
              <w:rPr>
                <w:rFonts w:ascii="Times New Roman" w:eastAsia="Times New Roman" w:hAnsi="Times New Roman" w:cs="Times New Roman"/>
                <w:bCs/>
                <w:color w:val="auto"/>
                <w:sz w:val="24"/>
                <w:szCs w:val="24"/>
              </w:rPr>
              <w:t xml:space="preserve"> раздел 8 № 1,4</w:t>
            </w:r>
          </w:p>
        </w:tc>
        <w:tc>
          <w:tcPr>
            <w:tcW w:w="1610" w:type="pct"/>
          </w:tcPr>
          <w:p w14:paraId="3F6CCE9B" w14:textId="00D3AA04" w:rsidR="00C25E58" w:rsidRPr="00C25E58" w:rsidRDefault="00C25E58" w:rsidP="00C25E58">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lastRenderedPageBreak/>
              <w:t xml:space="preserve">- работа с конспектом </w:t>
            </w:r>
            <w:r w:rsidRPr="00C25E58">
              <w:rPr>
                <w:rFonts w:ascii="Times New Roman" w:eastAsia="Times New Roman" w:hAnsi="Times New Roman" w:cs="Times New Roman"/>
                <w:color w:val="auto"/>
                <w:sz w:val="24"/>
                <w:szCs w:val="28"/>
              </w:rPr>
              <w:t xml:space="preserve">лекции;  </w:t>
            </w:r>
          </w:p>
          <w:p w14:paraId="4C3EDBC3" w14:textId="0174F294" w:rsidR="00C25E58" w:rsidRPr="00C25E58" w:rsidRDefault="00C25E58" w:rsidP="00C25E58">
            <w:pPr>
              <w:spacing w:after="0" w:line="240" w:lineRule="auto"/>
              <w:rPr>
                <w:rFonts w:ascii="Times New Roman" w:eastAsia="Times New Roman" w:hAnsi="Times New Roman" w:cs="Times New Roman"/>
                <w:color w:val="auto"/>
                <w:sz w:val="24"/>
                <w:szCs w:val="28"/>
              </w:rPr>
            </w:pPr>
            <w:r w:rsidRPr="00C25E58">
              <w:rPr>
                <w:rFonts w:ascii="Times New Roman" w:eastAsia="Times New Roman" w:hAnsi="Times New Roman" w:cs="Times New Roman"/>
                <w:color w:val="auto"/>
                <w:sz w:val="24"/>
                <w:szCs w:val="28"/>
              </w:rPr>
              <w:t xml:space="preserve">- </w:t>
            </w:r>
            <w:r w:rsidR="00915578" w:rsidRPr="00C25E58">
              <w:rPr>
                <w:rFonts w:ascii="Times New Roman" w:eastAsia="Times New Roman" w:hAnsi="Times New Roman" w:cs="Times New Roman"/>
                <w:color w:val="auto"/>
                <w:sz w:val="24"/>
                <w:szCs w:val="28"/>
              </w:rPr>
              <w:t>работа с</w:t>
            </w:r>
            <w:r w:rsidRPr="00C25E58">
              <w:rPr>
                <w:rFonts w:ascii="Times New Roman" w:eastAsia="Times New Roman" w:hAnsi="Times New Roman" w:cs="Times New Roman"/>
                <w:color w:val="auto"/>
                <w:sz w:val="24"/>
                <w:szCs w:val="28"/>
              </w:rPr>
              <w:t xml:space="preserve"> электронной библиотечной системой;</w:t>
            </w:r>
          </w:p>
          <w:p w14:paraId="22819E4F" w14:textId="77777777" w:rsidR="00C25E58" w:rsidRPr="00C25E58" w:rsidRDefault="00C25E58" w:rsidP="00C25E58">
            <w:pPr>
              <w:spacing w:after="0" w:line="240" w:lineRule="auto"/>
              <w:rPr>
                <w:rFonts w:ascii="Times New Roman" w:eastAsia="Times New Roman" w:hAnsi="Times New Roman" w:cs="Times New Roman"/>
                <w:color w:val="auto"/>
                <w:sz w:val="24"/>
                <w:szCs w:val="28"/>
              </w:rPr>
            </w:pPr>
            <w:r w:rsidRPr="00C25E58">
              <w:rPr>
                <w:rFonts w:ascii="Times New Roman" w:eastAsia="Times New Roman" w:hAnsi="Times New Roman" w:cs="Times New Roman"/>
                <w:color w:val="auto"/>
                <w:sz w:val="24"/>
                <w:szCs w:val="28"/>
              </w:rPr>
              <w:t>- работа с информационно-образовательным порталом (ИОП) Фин. университета;</w:t>
            </w:r>
          </w:p>
          <w:p w14:paraId="61A307B3" w14:textId="77777777" w:rsidR="00C25E58" w:rsidRPr="00C25E58" w:rsidRDefault="00C25E58" w:rsidP="00C25E58">
            <w:pPr>
              <w:spacing w:after="0" w:line="240" w:lineRule="auto"/>
              <w:rPr>
                <w:rFonts w:ascii="Times New Roman" w:eastAsia="Times New Roman" w:hAnsi="Times New Roman" w:cs="Times New Roman"/>
                <w:color w:val="auto"/>
                <w:sz w:val="24"/>
                <w:szCs w:val="28"/>
              </w:rPr>
            </w:pPr>
            <w:r w:rsidRPr="00C25E58">
              <w:rPr>
                <w:rFonts w:ascii="Times New Roman" w:eastAsia="Times New Roman" w:hAnsi="Times New Roman" w:cs="Times New Roman"/>
                <w:color w:val="auto"/>
                <w:sz w:val="24"/>
                <w:szCs w:val="28"/>
              </w:rPr>
              <w:t>- подготовка к тестированию;</w:t>
            </w:r>
          </w:p>
          <w:p w14:paraId="466B5769" w14:textId="77777777" w:rsidR="00C25E58" w:rsidRPr="00C25E58" w:rsidRDefault="00C25E58" w:rsidP="00C25E58">
            <w:pPr>
              <w:spacing w:after="0" w:line="240" w:lineRule="auto"/>
              <w:rPr>
                <w:rFonts w:ascii="Times New Roman" w:eastAsia="Times New Roman" w:hAnsi="Times New Roman" w:cs="Times New Roman"/>
                <w:color w:val="auto"/>
                <w:sz w:val="24"/>
                <w:szCs w:val="28"/>
              </w:rPr>
            </w:pPr>
            <w:r w:rsidRPr="00C25E58">
              <w:rPr>
                <w:rFonts w:ascii="Times New Roman" w:eastAsia="Times New Roman" w:hAnsi="Times New Roman" w:cs="Times New Roman"/>
                <w:color w:val="auto"/>
                <w:sz w:val="24"/>
                <w:szCs w:val="28"/>
              </w:rPr>
              <w:lastRenderedPageBreak/>
              <w:t>- подготовка к решению ситуационных задач;</w:t>
            </w:r>
          </w:p>
          <w:p w14:paraId="76126D55" w14:textId="1F053AE0" w:rsidR="00721D6E" w:rsidRPr="00C64D6F" w:rsidRDefault="00C25E58" w:rsidP="00C25E58">
            <w:pPr>
              <w:spacing w:after="0" w:line="240" w:lineRule="auto"/>
              <w:rPr>
                <w:rFonts w:ascii="Times New Roman" w:eastAsia="Times New Roman" w:hAnsi="Times New Roman" w:cs="Times New Roman"/>
                <w:color w:val="auto"/>
                <w:sz w:val="24"/>
                <w:szCs w:val="28"/>
              </w:rPr>
            </w:pPr>
            <w:r w:rsidRPr="00C25E58">
              <w:rPr>
                <w:rFonts w:ascii="Times New Roman" w:eastAsia="Times New Roman" w:hAnsi="Times New Roman" w:cs="Times New Roman"/>
                <w:color w:val="auto"/>
                <w:sz w:val="24"/>
                <w:szCs w:val="28"/>
              </w:rPr>
              <w:t>- подготовка к решению кейса.</w:t>
            </w:r>
          </w:p>
        </w:tc>
      </w:tr>
      <w:tr w:rsidR="00C64D6F" w:rsidRPr="00C64D6F" w14:paraId="498666E8" w14:textId="77777777" w:rsidTr="00721D6E">
        <w:tc>
          <w:tcPr>
            <w:tcW w:w="1307" w:type="pct"/>
            <w:shd w:val="clear" w:color="auto" w:fill="auto"/>
            <w:vAlign w:val="center"/>
          </w:tcPr>
          <w:p w14:paraId="70377AE2" w14:textId="71246441" w:rsidR="00C64D6F" w:rsidRPr="00721D6E" w:rsidRDefault="00C64D6F" w:rsidP="00C64D6F">
            <w:pPr>
              <w:spacing w:after="0"/>
              <w:ind w:left="11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lastRenderedPageBreak/>
              <w:t xml:space="preserve">Тема </w:t>
            </w:r>
            <w:r w:rsidR="00721D6E">
              <w:rPr>
                <w:rFonts w:ascii="Times New Roman" w:eastAsia="Times New Roman" w:hAnsi="Times New Roman" w:cs="Times New Roman"/>
                <w:b/>
                <w:color w:val="auto"/>
                <w:sz w:val="24"/>
                <w:szCs w:val="24"/>
              </w:rPr>
              <w:t>4</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Управление риском </w:t>
            </w:r>
          </w:p>
        </w:tc>
        <w:tc>
          <w:tcPr>
            <w:tcW w:w="2083" w:type="pct"/>
            <w:shd w:val="clear" w:color="auto" w:fill="auto"/>
          </w:tcPr>
          <w:p w14:paraId="1B722990"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Стандарты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управления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bCs/>
                <w:color w:val="auto"/>
                <w:sz w:val="24"/>
                <w:szCs w:val="24"/>
                <w:lang w:val="en-US"/>
              </w:rPr>
              <w:t>FERMA</w:t>
            </w:r>
            <w:r w:rsidRPr="00C64D6F">
              <w:rPr>
                <w:rFonts w:ascii="Times New Roman" w:eastAsia="Times New Roman" w:hAnsi="Times New Roman" w:cs="Times New Roman"/>
                <w:bCs/>
                <w:color w:val="auto"/>
                <w:sz w:val="24"/>
                <w:szCs w:val="24"/>
              </w:rPr>
              <w:t>.</w:t>
            </w:r>
          </w:p>
          <w:p w14:paraId="05B13DBA" w14:textId="44B03C51"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Итеративный процесс оценки риска и уменьшения риска, возникающего при использовании продук</w:t>
            </w:r>
            <w:r w:rsidR="0036357F">
              <w:rPr>
                <w:rFonts w:ascii="Times New Roman" w:eastAsia="Times New Roman" w:hAnsi="Times New Roman" w:cs="Times New Roman"/>
                <w:bCs/>
                <w:color w:val="auto"/>
                <w:sz w:val="24"/>
                <w:szCs w:val="24"/>
              </w:rPr>
              <w:t xml:space="preserve">ции, процессов или услуг (ГОСТ </w:t>
            </w:r>
            <w:r w:rsidRPr="00C64D6F">
              <w:rPr>
                <w:rFonts w:ascii="Times New Roman" w:eastAsia="Times New Roman" w:hAnsi="Times New Roman" w:cs="Times New Roman"/>
                <w:bCs/>
                <w:color w:val="auto"/>
                <w:sz w:val="24"/>
                <w:szCs w:val="24"/>
              </w:rPr>
              <w:t>«Аспекты безопасности. Правила включения в стандарты» вводится).</w:t>
            </w:r>
          </w:p>
          <w:p w14:paraId="7B99B5D3"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52E154C4" w14:textId="0CBAB040"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005D0D22">
              <w:rPr>
                <w:rFonts w:ascii="Times New Roman" w:eastAsia="Times New Roman" w:hAnsi="Times New Roman" w:cs="Times New Roman"/>
                <w:color w:val="auto"/>
                <w:sz w:val="24"/>
                <w:szCs w:val="24"/>
              </w:rPr>
              <w:t>1</w:t>
            </w:r>
            <w:r w:rsidRPr="00C64D6F">
              <w:rPr>
                <w:rFonts w:ascii="Times New Roman" w:eastAsia="Times New Roman" w:hAnsi="Times New Roman" w:cs="Times New Roman"/>
                <w:color w:val="auto"/>
                <w:sz w:val="24"/>
                <w:szCs w:val="24"/>
              </w:rPr>
              <w:t>,</w:t>
            </w:r>
            <w:r w:rsidR="005D0D22">
              <w:rPr>
                <w:rFonts w:ascii="Times New Roman" w:eastAsia="Times New Roman" w:hAnsi="Times New Roman" w:cs="Times New Roman"/>
                <w:color w:val="auto"/>
                <w:sz w:val="24"/>
                <w:szCs w:val="24"/>
              </w:rPr>
              <w:t>4</w:t>
            </w:r>
          </w:p>
        </w:tc>
        <w:tc>
          <w:tcPr>
            <w:tcW w:w="1610" w:type="pct"/>
          </w:tcPr>
          <w:p w14:paraId="297DB97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574026E0" w14:textId="720316E8" w:rsidR="00C64D6F" w:rsidRPr="00C64D6F" w:rsidRDefault="0036357F" w:rsidP="00C64D6F">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t>- работа</w:t>
            </w:r>
            <w:r w:rsidR="00C64D6F" w:rsidRPr="00C64D6F">
              <w:rPr>
                <w:rFonts w:ascii="Times New Roman" w:eastAsia="Times New Roman" w:hAnsi="Times New Roman" w:cs="Times New Roman"/>
                <w:color w:val="auto"/>
                <w:sz w:val="24"/>
                <w:szCs w:val="28"/>
              </w:rPr>
              <w:t xml:space="preserve"> с электронной библиотечной системой;</w:t>
            </w:r>
          </w:p>
          <w:p w14:paraId="53203EC2"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17147B16"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07C2AFF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52E580AE"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64562895" w14:textId="77777777" w:rsidTr="00721D6E">
        <w:tc>
          <w:tcPr>
            <w:tcW w:w="1307" w:type="pct"/>
            <w:shd w:val="clear" w:color="auto" w:fill="auto"/>
            <w:vAlign w:val="center"/>
          </w:tcPr>
          <w:p w14:paraId="4426A800" w14:textId="1DE6DE83"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5</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w:t>
            </w:r>
            <w:r w:rsidR="00721D6E">
              <w:rPr>
                <w:rFonts w:ascii="Times New Roman" w:eastAsia="Times New Roman" w:hAnsi="Times New Roman" w:cs="Times New Roman"/>
                <w:color w:val="auto"/>
                <w:sz w:val="24"/>
                <w:szCs w:val="24"/>
              </w:rPr>
              <w:t>Анализ и</w:t>
            </w:r>
            <w:r w:rsidRPr="00721D6E">
              <w:rPr>
                <w:rFonts w:ascii="Times New Roman" w:eastAsia="Times New Roman" w:hAnsi="Times New Roman" w:cs="Times New Roman"/>
                <w:color w:val="auto"/>
                <w:sz w:val="24"/>
                <w:szCs w:val="24"/>
              </w:rPr>
              <w:t xml:space="preserve"> </w:t>
            </w:r>
            <w:r w:rsidR="00721D6E">
              <w:rPr>
                <w:rFonts w:ascii="Times New Roman" w:eastAsia="Times New Roman" w:hAnsi="Times New Roman" w:cs="Times New Roman"/>
                <w:color w:val="auto"/>
                <w:sz w:val="24"/>
                <w:szCs w:val="24"/>
              </w:rPr>
              <w:t>о</w:t>
            </w:r>
            <w:r w:rsidRPr="00721D6E">
              <w:rPr>
                <w:rFonts w:ascii="Times New Roman" w:eastAsia="Times New Roman" w:hAnsi="Times New Roman" w:cs="Times New Roman"/>
                <w:color w:val="auto"/>
                <w:sz w:val="24"/>
                <w:szCs w:val="24"/>
              </w:rPr>
              <w:t xml:space="preserve">ценка рисков </w:t>
            </w:r>
          </w:p>
        </w:tc>
        <w:tc>
          <w:tcPr>
            <w:tcW w:w="2083" w:type="pct"/>
            <w:shd w:val="clear" w:color="auto" w:fill="auto"/>
          </w:tcPr>
          <w:p w14:paraId="6C881D46" w14:textId="77777777" w:rsidR="00FA7978"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Экономическая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сущность</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нвестиций и их </w:t>
            </w:r>
            <w:r w:rsidRPr="00C64D6F">
              <w:rPr>
                <w:rFonts w:ascii="Times New Roman" w:eastAsia="Times New Roman" w:hAnsi="Times New Roman" w:cs="Times New Roman" w:hint="eastAsia"/>
                <w:bCs/>
                <w:color w:val="auto"/>
                <w:sz w:val="24"/>
                <w:szCs w:val="24"/>
              </w:rPr>
              <w:t>функции</w:t>
            </w:r>
            <w:r w:rsidRPr="00C64D6F">
              <w:rPr>
                <w:rFonts w:ascii="Times New Roman" w:eastAsia="Times New Roman" w:hAnsi="Times New Roman" w:cs="Times New Roman"/>
                <w:bCs/>
                <w:color w:val="auto"/>
                <w:sz w:val="24"/>
                <w:szCs w:val="24"/>
              </w:rPr>
              <w:t xml:space="preserve">. </w:t>
            </w:r>
          </w:p>
          <w:p w14:paraId="10E5A25F" w14:textId="77777777" w:rsidR="005A7C2C" w:rsidRDefault="00C64D6F" w:rsidP="00C64D6F">
            <w:pPr>
              <w:shd w:val="clear" w:color="auto" w:fill="FFFFFF"/>
              <w:spacing w:after="0" w:line="240" w:lineRule="auto"/>
              <w:textAlignment w:val="baseline"/>
              <w:outlineLvl w:val="0"/>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Инвестиционные риски.</w:t>
            </w:r>
          </w:p>
          <w:p w14:paraId="1A07DA0D" w14:textId="5918363D"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Теоретические основы инвестиционных рисков.</w:t>
            </w:r>
          </w:p>
          <w:p w14:paraId="3A44D43A"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Оценка рисков инвестиционных проектов на предприятии.  </w:t>
            </w:r>
          </w:p>
          <w:p w14:paraId="7D8E950D"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p>
          <w:p w14:paraId="61F907B6"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C64D6F">
              <w:rPr>
                <w:rFonts w:ascii="Times New Roman" w:eastAsia="Times New Roman" w:hAnsi="Times New Roman" w:cs="Times New Roman"/>
                <w:color w:val="auto"/>
                <w:sz w:val="24"/>
                <w:szCs w:val="24"/>
                <w:lang w:val="en-US"/>
              </w:rPr>
              <w:t xml:space="preserve"> 2</w:t>
            </w:r>
            <w:r w:rsidRPr="00C64D6F">
              <w:rPr>
                <w:rFonts w:ascii="Times New Roman" w:eastAsia="Times New Roman" w:hAnsi="Times New Roman" w:cs="Times New Roman"/>
                <w:color w:val="auto"/>
                <w:sz w:val="24"/>
                <w:szCs w:val="24"/>
              </w:rPr>
              <w:t>, 5</w:t>
            </w:r>
          </w:p>
        </w:tc>
        <w:tc>
          <w:tcPr>
            <w:tcW w:w="1610" w:type="pct"/>
          </w:tcPr>
          <w:p w14:paraId="29A9B1DA"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6E18BEC6" w14:textId="5506E41A" w:rsidR="00C64D6F" w:rsidRPr="00C64D6F" w:rsidRDefault="0036357F" w:rsidP="00C64D6F">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t xml:space="preserve">- работа </w:t>
            </w:r>
            <w:r w:rsidR="00C64D6F" w:rsidRPr="00C64D6F">
              <w:rPr>
                <w:rFonts w:ascii="Times New Roman" w:eastAsia="Times New Roman" w:hAnsi="Times New Roman" w:cs="Times New Roman"/>
                <w:color w:val="auto"/>
                <w:sz w:val="24"/>
                <w:szCs w:val="28"/>
              </w:rPr>
              <w:t>с электронной библиотечной системой;</w:t>
            </w:r>
          </w:p>
          <w:p w14:paraId="465BB62E"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4768CD1D"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A91B98A"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63879B1A"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7440FF19" w14:textId="77777777" w:rsidTr="00721D6E">
        <w:tc>
          <w:tcPr>
            <w:tcW w:w="1307" w:type="pct"/>
            <w:shd w:val="clear" w:color="auto" w:fill="auto"/>
            <w:vAlign w:val="center"/>
          </w:tcPr>
          <w:p w14:paraId="585FCACC" w14:textId="514BA4B3"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6</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Методы обработки риска </w:t>
            </w:r>
          </w:p>
        </w:tc>
        <w:tc>
          <w:tcPr>
            <w:tcW w:w="2083" w:type="pct"/>
            <w:shd w:val="clear" w:color="auto" w:fill="auto"/>
          </w:tcPr>
          <w:p w14:paraId="6E2104BD" w14:textId="77777777" w:rsidR="00FA7978"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w:t>
            </w:r>
            <w:r w:rsidRPr="00C64D6F">
              <w:rPr>
                <w:rFonts w:ascii="Times New Roman" w:eastAsia="Times New Roman" w:hAnsi="Times New Roman" w:cs="Times New Roman"/>
                <w:bCs/>
                <w:color w:val="auto"/>
                <w:sz w:val="24"/>
                <w:szCs w:val="24"/>
              </w:rPr>
              <w:t xml:space="preserve">трахование. </w:t>
            </w:r>
            <w:r w:rsidRPr="00C64D6F">
              <w:rPr>
                <w:rFonts w:ascii="Times New Roman" w:eastAsia="Times New Roman" w:hAnsi="Times New Roman" w:cs="Times New Roman" w:hint="eastAsia"/>
                <w:bCs/>
                <w:color w:val="auto"/>
                <w:sz w:val="24"/>
                <w:szCs w:val="24"/>
              </w:rPr>
              <w:t>Экономическая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сущность</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 xml:space="preserve">.  </w:t>
            </w:r>
          </w:p>
          <w:p w14:paraId="07BFCA36" w14:textId="63BD3ED9" w:rsidR="00FA7978"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Виды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функции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w:t>
            </w:r>
            <w:r w:rsidRPr="00C64D6F">
              <w:rPr>
                <w:rFonts w:ascii="Times New Roman" w:eastAsia="Times New Roman" w:hAnsi="Times New Roman" w:cs="Times New Roman" w:hint="eastAsia"/>
                <w:bCs/>
                <w:color w:val="auto"/>
                <w:sz w:val="24"/>
                <w:szCs w:val="24"/>
              </w:rPr>
              <w:t xml:space="preserve"> </w:t>
            </w:r>
          </w:p>
          <w:p w14:paraId="6DF3D8CF" w14:textId="440ED2F5"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Страхование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как</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способ</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передачи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по</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договору</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 xml:space="preserve">. </w:t>
            </w:r>
          </w:p>
          <w:p w14:paraId="3ED18233"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067CA1E4"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765B669D"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p>
        </w:tc>
        <w:tc>
          <w:tcPr>
            <w:tcW w:w="1610" w:type="pct"/>
          </w:tcPr>
          <w:p w14:paraId="2B7C9D7B"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66B248AE"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электронной библиотечной системой;</w:t>
            </w:r>
          </w:p>
          <w:p w14:paraId="609B229C" w14:textId="02A25FE5" w:rsidR="00C64D6F" w:rsidRPr="00C64D6F" w:rsidRDefault="0036357F" w:rsidP="00C64D6F">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t xml:space="preserve">- работа с </w:t>
            </w:r>
            <w:r w:rsidR="00C64D6F" w:rsidRPr="00C64D6F">
              <w:rPr>
                <w:rFonts w:ascii="Times New Roman" w:eastAsia="Times New Roman" w:hAnsi="Times New Roman" w:cs="Times New Roman"/>
                <w:color w:val="auto"/>
                <w:sz w:val="24"/>
                <w:szCs w:val="28"/>
              </w:rPr>
              <w:t>ИОП Фин. университета;</w:t>
            </w:r>
          </w:p>
          <w:p w14:paraId="3A8BADFD"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B9E8B4B"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2C52818E"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lastRenderedPageBreak/>
              <w:t>- подготовка к решению кейса.</w:t>
            </w:r>
          </w:p>
        </w:tc>
      </w:tr>
      <w:tr w:rsidR="00C64D6F" w:rsidRPr="00C64D6F" w14:paraId="5F9F2829" w14:textId="77777777" w:rsidTr="00721D6E">
        <w:tc>
          <w:tcPr>
            <w:tcW w:w="1307" w:type="pct"/>
            <w:shd w:val="clear" w:color="auto" w:fill="auto"/>
            <w:vAlign w:val="center"/>
          </w:tcPr>
          <w:p w14:paraId="7C874C1A" w14:textId="1023F2C4"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sz w:val="24"/>
                <w:szCs w:val="24"/>
              </w:rPr>
              <w:lastRenderedPageBreak/>
              <w:t xml:space="preserve">Тема </w:t>
            </w:r>
            <w:r w:rsidR="00721D6E">
              <w:rPr>
                <w:rFonts w:ascii="Times New Roman" w:eastAsia="Times New Roman" w:hAnsi="Times New Roman" w:cs="Times New Roman"/>
                <w:b/>
                <w:sz w:val="24"/>
                <w:szCs w:val="24"/>
              </w:rPr>
              <w:t>7</w:t>
            </w:r>
            <w:r w:rsidRPr="00721D6E">
              <w:rPr>
                <w:rFonts w:ascii="Times New Roman" w:eastAsia="Times New Roman" w:hAnsi="Times New Roman" w:cs="Times New Roman"/>
                <w:b/>
                <w:sz w:val="24"/>
                <w:szCs w:val="24"/>
              </w:rPr>
              <w:t xml:space="preserve">.  </w:t>
            </w:r>
            <w:r w:rsidRPr="00721D6E">
              <w:rPr>
                <w:rFonts w:ascii="Times New Roman" w:eastAsia="Times New Roman" w:hAnsi="Times New Roman" w:cs="Times New Roman"/>
                <w:sz w:val="24"/>
                <w:szCs w:val="24"/>
              </w:rPr>
              <w:t>Мониторинг</w:t>
            </w:r>
            <w:r w:rsidR="007A79D2">
              <w:rPr>
                <w:rFonts w:ascii="Times New Roman" w:eastAsia="Times New Roman" w:hAnsi="Times New Roman" w:cs="Times New Roman"/>
                <w:sz w:val="24"/>
                <w:szCs w:val="24"/>
              </w:rPr>
              <w:t>,</w:t>
            </w:r>
            <w:r w:rsidRPr="00721D6E">
              <w:rPr>
                <w:rFonts w:ascii="Times New Roman" w:eastAsia="Times New Roman" w:hAnsi="Times New Roman" w:cs="Times New Roman"/>
                <w:sz w:val="24"/>
                <w:szCs w:val="24"/>
              </w:rPr>
              <w:t xml:space="preserve"> управление</w:t>
            </w:r>
            <w:r w:rsidR="007A79D2">
              <w:rPr>
                <w:rFonts w:ascii="Times New Roman" w:eastAsia="Times New Roman" w:hAnsi="Times New Roman" w:cs="Times New Roman"/>
                <w:sz w:val="24"/>
                <w:szCs w:val="24"/>
              </w:rPr>
              <w:t xml:space="preserve"> и предупреждение </w:t>
            </w:r>
            <w:r w:rsidR="007A79D2" w:rsidRPr="00721D6E">
              <w:rPr>
                <w:rFonts w:ascii="Times New Roman" w:eastAsia="Times New Roman" w:hAnsi="Times New Roman" w:cs="Times New Roman"/>
                <w:sz w:val="24"/>
                <w:szCs w:val="24"/>
              </w:rPr>
              <w:t>рисков</w:t>
            </w:r>
          </w:p>
        </w:tc>
        <w:tc>
          <w:tcPr>
            <w:tcW w:w="2083" w:type="pct"/>
            <w:shd w:val="clear" w:color="auto" w:fill="auto"/>
          </w:tcPr>
          <w:p w14:paraId="119B71A8" w14:textId="77777777" w:rsid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Управление</w:t>
            </w:r>
            <w:r w:rsidRPr="00C64D6F">
              <w:rPr>
                <w:rFonts w:ascii="Times New Roman" w:eastAsia="Times New Roman" w:hAnsi="Times New Roman" w:cs="Times New Roman"/>
                <w:bCs/>
                <w:color w:val="auto"/>
                <w:sz w:val="24"/>
                <w:szCs w:val="24"/>
              </w:rPr>
              <w:t xml:space="preserve"> </w:t>
            </w:r>
            <w:r w:rsidR="00424934">
              <w:rPr>
                <w:rFonts w:ascii="Times New Roman" w:eastAsia="Times New Roman" w:hAnsi="Times New Roman" w:cs="Times New Roman"/>
                <w:bCs/>
                <w:color w:val="auto"/>
                <w:sz w:val="24"/>
                <w:szCs w:val="24"/>
              </w:rPr>
              <w:t xml:space="preserve">инвестиционными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00424934">
              <w:rPr>
                <w:rFonts w:ascii="Times New Roman" w:eastAsia="Times New Roman" w:hAnsi="Times New Roman" w:cs="Times New Roman"/>
                <w:bCs/>
                <w:color w:val="auto"/>
                <w:sz w:val="24"/>
                <w:szCs w:val="24"/>
              </w:rPr>
              <w:t xml:space="preserve">и рисками инвестиционного </w:t>
            </w:r>
            <w:r w:rsidRPr="00C64D6F">
              <w:rPr>
                <w:rFonts w:ascii="Times New Roman" w:eastAsia="Times New Roman" w:hAnsi="Times New Roman" w:cs="Times New Roman" w:hint="eastAsia"/>
                <w:bCs/>
                <w:color w:val="auto"/>
                <w:sz w:val="24"/>
                <w:szCs w:val="24"/>
              </w:rPr>
              <w:t>проекта</w:t>
            </w:r>
            <w:r w:rsidRPr="00C64D6F">
              <w:rPr>
                <w:rFonts w:ascii="Times New Roman" w:eastAsia="Times New Roman" w:hAnsi="Times New Roman" w:cs="Times New Roman"/>
                <w:bCs/>
                <w:color w:val="auto"/>
                <w:sz w:val="24"/>
                <w:szCs w:val="24"/>
              </w:rPr>
              <w:t xml:space="preserve">. Анализ проблем </w:t>
            </w:r>
            <w:r w:rsidR="00424934">
              <w:rPr>
                <w:rFonts w:ascii="Times New Roman" w:eastAsia="Times New Roman" w:hAnsi="Times New Roman" w:cs="Times New Roman"/>
                <w:bCs/>
                <w:color w:val="auto"/>
                <w:sz w:val="24"/>
                <w:szCs w:val="24"/>
              </w:rPr>
              <w:t xml:space="preserve">инвестиционного </w:t>
            </w:r>
            <w:r w:rsidRPr="00C64D6F">
              <w:rPr>
                <w:rFonts w:ascii="Times New Roman" w:eastAsia="Times New Roman" w:hAnsi="Times New Roman" w:cs="Times New Roman"/>
                <w:bCs/>
                <w:color w:val="auto"/>
                <w:sz w:val="24"/>
                <w:szCs w:val="24"/>
              </w:rPr>
              <w:t xml:space="preserve">проекта. Инструменты мониторинга </w:t>
            </w:r>
            <w:r w:rsidR="00955931">
              <w:rPr>
                <w:rFonts w:ascii="Times New Roman" w:eastAsia="Times New Roman" w:hAnsi="Times New Roman" w:cs="Times New Roman"/>
                <w:bCs/>
                <w:color w:val="auto"/>
                <w:sz w:val="24"/>
                <w:szCs w:val="24"/>
              </w:rPr>
              <w:t xml:space="preserve">инвестиционных </w:t>
            </w:r>
            <w:r w:rsidRPr="00C64D6F">
              <w:rPr>
                <w:rFonts w:ascii="Times New Roman" w:eastAsia="Times New Roman" w:hAnsi="Times New Roman" w:cs="Times New Roman"/>
                <w:bCs/>
                <w:color w:val="auto"/>
                <w:sz w:val="24"/>
                <w:szCs w:val="24"/>
              </w:rPr>
              <w:t xml:space="preserve">рисков проекта. </w:t>
            </w:r>
            <w:r w:rsidRPr="00C64D6F">
              <w:rPr>
                <w:rFonts w:ascii="Times New Roman" w:eastAsia="Times New Roman" w:hAnsi="Times New Roman" w:cs="Times New Roman" w:hint="eastAsia"/>
                <w:bCs/>
                <w:color w:val="auto"/>
                <w:sz w:val="24"/>
                <w:szCs w:val="24"/>
              </w:rPr>
              <w:t>Разработка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системы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управления</w:t>
            </w:r>
            <w:r w:rsidRPr="00C64D6F">
              <w:rPr>
                <w:rFonts w:ascii="Times New Roman" w:eastAsia="Times New Roman" w:hAnsi="Times New Roman" w:cs="Times New Roman"/>
                <w:bCs/>
                <w:color w:val="auto"/>
                <w:sz w:val="24"/>
                <w:szCs w:val="24"/>
              </w:rPr>
              <w:t xml:space="preserve"> </w:t>
            </w:r>
            <w:r w:rsidR="00955931">
              <w:rPr>
                <w:rFonts w:ascii="Times New Roman" w:eastAsia="Times New Roman" w:hAnsi="Times New Roman" w:cs="Times New Roman"/>
                <w:bCs/>
                <w:color w:val="auto"/>
                <w:sz w:val="24"/>
                <w:szCs w:val="24"/>
              </w:rPr>
              <w:t xml:space="preserve">инвестиционными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проектов</w:t>
            </w:r>
            <w:r w:rsidRPr="00C64D6F">
              <w:rPr>
                <w:rFonts w:ascii="Times New Roman" w:eastAsia="Times New Roman" w:hAnsi="Times New Roman" w:cs="Times New Roman"/>
                <w:bCs/>
                <w:color w:val="auto"/>
                <w:sz w:val="24"/>
                <w:szCs w:val="24"/>
              </w:rPr>
              <w:t xml:space="preserve">. </w:t>
            </w:r>
          </w:p>
          <w:p w14:paraId="7E9AE35D" w14:textId="77777777" w:rsidR="00FA7978" w:rsidRDefault="00FA7978" w:rsidP="00C64D6F">
            <w:pPr>
              <w:spacing w:after="0" w:line="240" w:lineRule="auto"/>
              <w:outlineLvl w:val="0"/>
              <w:rPr>
                <w:rFonts w:ascii="Times New Roman" w:eastAsia="Times New Roman" w:hAnsi="Times New Roman" w:cs="Times New Roman"/>
                <w:bCs/>
                <w:color w:val="auto"/>
                <w:sz w:val="24"/>
                <w:szCs w:val="24"/>
                <w:highlight w:val="yellow"/>
              </w:rPr>
            </w:pPr>
          </w:p>
          <w:p w14:paraId="6D7F828B" w14:textId="171172C1" w:rsidR="00FA7978" w:rsidRPr="00C64D6F" w:rsidRDefault="00FA7978" w:rsidP="00C64D6F">
            <w:pPr>
              <w:spacing w:after="0" w:line="240" w:lineRule="auto"/>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1,</w:t>
            </w:r>
            <w:r w:rsidRPr="007A79D2">
              <w:rPr>
                <w:rFonts w:ascii="Times New Roman" w:eastAsia="Times New Roman" w:hAnsi="Times New Roman" w:cs="Times New Roman"/>
                <w:color w:val="auto"/>
                <w:sz w:val="24"/>
                <w:szCs w:val="24"/>
              </w:rPr>
              <w:t>2</w:t>
            </w:r>
            <w:r w:rsidRPr="00C64D6F">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rPr>
              <w:t>3,5</w:t>
            </w:r>
          </w:p>
        </w:tc>
        <w:tc>
          <w:tcPr>
            <w:tcW w:w="1610" w:type="pct"/>
          </w:tcPr>
          <w:p w14:paraId="4FC00D8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15D2BCD9" w14:textId="196D5BDC"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721D6E"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50A38009"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2B73C3B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3292E2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2DDBAD96"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0DB284F3" w14:textId="77777777" w:rsidTr="00721D6E">
        <w:tc>
          <w:tcPr>
            <w:tcW w:w="1307" w:type="pct"/>
            <w:shd w:val="clear" w:color="auto" w:fill="auto"/>
            <w:vAlign w:val="center"/>
          </w:tcPr>
          <w:p w14:paraId="77D49079" w14:textId="026756DA"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8</w:t>
            </w:r>
            <w:r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Принятие управленческих решений в условиях определенности риска и неопределенности</w:t>
            </w:r>
            <w:r w:rsidRPr="00721D6E">
              <w:rPr>
                <w:rFonts w:ascii="Times New Roman" w:eastAsia="Times New Roman" w:hAnsi="Times New Roman" w:cs="Times New Roman"/>
                <w:b/>
                <w:color w:val="auto"/>
                <w:sz w:val="24"/>
                <w:szCs w:val="24"/>
              </w:rPr>
              <w:t xml:space="preserve"> </w:t>
            </w:r>
          </w:p>
        </w:tc>
        <w:tc>
          <w:tcPr>
            <w:tcW w:w="2083" w:type="pct"/>
            <w:shd w:val="clear" w:color="auto" w:fill="auto"/>
          </w:tcPr>
          <w:p w14:paraId="30B75B28" w14:textId="52B49E2C"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Влияние риска на принятие управленческого решения. </w:t>
            </w:r>
            <w:r w:rsidR="007A79D2">
              <w:rPr>
                <w:rFonts w:ascii="Times New Roman" w:eastAsia="Times New Roman" w:hAnsi="Times New Roman" w:cs="Times New Roman"/>
                <w:bCs/>
                <w:color w:val="auto"/>
                <w:sz w:val="24"/>
                <w:szCs w:val="24"/>
              </w:rPr>
              <w:t>Модели анализа риска управленческих решений.</w:t>
            </w:r>
          </w:p>
          <w:p w14:paraId="0530E846"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p>
          <w:p w14:paraId="404B77A2" w14:textId="3B097D3D"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1,</w:t>
            </w:r>
            <w:r w:rsidRPr="007A79D2">
              <w:rPr>
                <w:rFonts w:ascii="Times New Roman" w:eastAsia="Times New Roman" w:hAnsi="Times New Roman" w:cs="Times New Roman"/>
                <w:color w:val="auto"/>
                <w:sz w:val="24"/>
                <w:szCs w:val="24"/>
              </w:rPr>
              <w:t>2</w:t>
            </w:r>
            <w:r w:rsidRPr="00C64D6F">
              <w:rPr>
                <w:rFonts w:ascii="Times New Roman" w:eastAsia="Times New Roman" w:hAnsi="Times New Roman" w:cs="Times New Roman"/>
                <w:color w:val="auto"/>
                <w:sz w:val="24"/>
                <w:szCs w:val="24"/>
              </w:rPr>
              <w:t xml:space="preserve">, </w:t>
            </w:r>
            <w:r w:rsidR="00955931">
              <w:rPr>
                <w:rFonts w:ascii="Times New Roman" w:eastAsia="Times New Roman" w:hAnsi="Times New Roman" w:cs="Times New Roman"/>
                <w:color w:val="auto"/>
                <w:sz w:val="24"/>
                <w:szCs w:val="24"/>
              </w:rPr>
              <w:t>5</w:t>
            </w:r>
          </w:p>
        </w:tc>
        <w:tc>
          <w:tcPr>
            <w:tcW w:w="1610" w:type="pct"/>
          </w:tcPr>
          <w:p w14:paraId="2A39502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73C4BAE3" w14:textId="216450F4" w:rsidR="00C64D6F" w:rsidRPr="00C64D6F" w:rsidRDefault="0036357F" w:rsidP="00C64D6F">
            <w:pPr>
              <w:spacing w:after="0" w:line="240" w:lineRule="auto"/>
              <w:rPr>
                <w:rFonts w:ascii="Times New Roman" w:eastAsia="Times New Roman" w:hAnsi="Times New Roman" w:cs="Times New Roman"/>
                <w:color w:val="auto"/>
                <w:sz w:val="24"/>
                <w:szCs w:val="28"/>
              </w:rPr>
            </w:pPr>
            <w:r>
              <w:rPr>
                <w:rFonts w:ascii="Times New Roman" w:eastAsia="Times New Roman" w:hAnsi="Times New Roman" w:cs="Times New Roman"/>
                <w:color w:val="auto"/>
                <w:sz w:val="24"/>
                <w:szCs w:val="28"/>
              </w:rPr>
              <w:t xml:space="preserve">- работа </w:t>
            </w:r>
            <w:r w:rsidR="00C64D6F" w:rsidRPr="00C64D6F">
              <w:rPr>
                <w:rFonts w:ascii="Times New Roman" w:eastAsia="Times New Roman" w:hAnsi="Times New Roman" w:cs="Times New Roman"/>
                <w:color w:val="auto"/>
                <w:sz w:val="24"/>
                <w:szCs w:val="28"/>
              </w:rPr>
              <w:t>с электронной библиотечной системой;</w:t>
            </w:r>
          </w:p>
          <w:p w14:paraId="5D4284A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5BE90EE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6EDB24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37DBFE2B"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bl>
    <w:p w14:paraId="0FB492F6" w14:textId="77777777" w:rsidR="00721D6E" w:rsidRDefault="00721D6E" w:rsidP="00C64D6F">
      <w:pPr>
        <w:spacing w:before="120"/>
        <w:jc w:val="both"/>
        <w:rPr>
          <w:rFonts w:ascii="Times New Roman" w:hAnsi="Times New Roman" w:cs="Times New Roman"/>
          <w:b/>
          <w:sz w:val="28"/>
          <w:szCs w:val="28"/>
        </w:rPr>
      </w:pPr>
    </w:p>
    <w:p w14:paraId="06409766" w14:textId="458CF097" w:rsidR="00341F53" w:rsidRDefault="00E54518" w:rsidP="00B07077">
      <w:pPr>
        <w:spacing w:before="120" w:line="360" w:lineRule="auto"/>
        <w:jc w:val="both"/>
        <w:rPr>
          <w:rFonts w:ascii="Times New Roman" w:hAnsi="Times New Roman" w:cs="Times New Roman"/>
          <w:b/>
          <w:sz w:val="28"/>
          <w:szCs w:val="28"/>
        </w:rPr>
      </w:pPr>
      <w:r w:rsidRPr="00E54518">
        <w:rPr>
          <w:rFonts w:ascii="Times New Roman" w:hAnsi="Times New Roman" w:cs="Times New Roman"/>
          <w:b/>
          <w:sz w:val="28"/>
          <w:szCs w:val="28"/>
        </w:rPr>
        <w:t>6.2. Перечень вопросов, заданий, тем для подготовки к текущему контролю</w:t>
      </w:r>
    </w:p>
    <w:p w14:paraId="008C4471" w14:textId="3FF3AD23" w:rsidR="00D969C1" w:rsidRPr="00D969C1" w:rsidRDefault="00D969C1" w:rsidP="00D969C1">
      <w:pPr>
        <w:spacing w:after="0" w:line="360" w:lineRule="auto"/>
        <w:ind w:firstLine="708"/>
        <w:jc w:val="both"/>
        <w:rPr>
          <w:rFonts w:ascii="Times New Roman" w:eastAsia="Times New Roman" w:hAnsi="Times New Roman" w:cs="Times New Roman"/>
          <w:b/>
          <w:sz w:val="28"/>
          <w:szCs w:val="28"/>
        </w:rPr>
      </w:pPr>
      <w:r w:rsidRPr="00D969C1">
        <w:rPr>
          <w:rFonts w:ascii="Times New Roman" w:eastAsia="Times New Roman" w:hAnsi="Times New Roman" w:cs="Times New Roman"/>
          <w:b/>
          <w:sz w:val="28"/>
          <w:szCs w:val="28"/>
        </w:rPr>
        <w:t>Пр</w:t>
      </w:r>
      <w:r>
        <w:rPr>
          <w:rFonts w:ascii="Times New Roman" w:eastAsia="Times New Roman" w:hAnsi="Times New Roman" w:cs="Times New Roman"/>
          <w:b/>
          <w:sz w:val="28"/>
          <w:szCs w:val="28"/>
        </w:rPr>
        <w:t>имерные темы контрольной работы</w:t>
      </w:r>
    </w:p>
    <w:p w14:paraId="202A6511" w14:textId="77777777" w:rsidR="00D969C1" w:rsidRDefault="00D969C1" w:rsidP="00D969C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73374">
        <w:rPr>
          <w:rFonts w:ascii="Times New Roman" w:eastAsia="Times New Roman" w:hAnsi="Times New Roman" w:cs="Times New Roman"/>
          <w:sz w:val="28"/>
          <w:szCs w:val="28"/>
        </w:rPr>
        <w:t xml:space="preserve">Анализ и предложения по снижению внутренних рисков на </w:t>
      </w:r>
      <w:r>
        <w:rPr>
          <w:rFonts w:ascii="Times New Roman" w:eastAsia="Times New Roman" w:hAnsi="Times New Roman" w:cs="Times New Roman"/>
          <w:sz w:val="28"/>
          <w:szCs w:val="28"/>
        </w:rPr>
        <w:t>ОАО «…………….</w:t>
      </w:r>
      <w:r w:rsidRPr="00F73374">
        <w:rPr>
          <w:rFonts w:ascii="Times New Roman" w:eastAsia="Times New Roman" w:hAnsi="Times New Roman" w:cs="Times New Roman"/>
          <w:sz w:val="28"/>
          <w:szCs w:val="28"/>
        </w:rPr>
        <w:t>»</w:t>
      </w:r>
    </w:p>
    <w:p w14:paraId="1573F1A1" w14:textId="77777777" w:rsidR="00D969C1" w:rsidRDefault="00D969C1" w:rsidP="00D969C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97D11">
        <w:rPr>
          <w:rFonts w:ascii="Times New Roman" w:eastAsia="Times New Roman" w:hAnsi="Times New Roman" w:cs="Times New Roman"/>
          <w:sz w:val="28"/>
          <w:szCs w:val="28"/>
        </w:rPr>
        <w:t xml:space="preserve">Анализ </w:t>
      </w:r>
      <w:r>
        <w:rPr>
          <w:rFonts w:ascii="Times New Roman" w:eastAsia="Times New Roman" w:hAnsi="Times New Roman" w:cs="Times New Roman"/>
          <w:sz w:val="28"/>
          <w:szCs w:val="28"/>
        </w:rPr>
        <w:t xml:space="preserve">и оценка </w:t>
      </w:r>
      <w:r w:rsidRPr="00797D11">
        <w:rPr>
          <w:rFonts w:ascii="Times New Roman" w:eastAsia="Times New Roman" w:hAnsi="Times New Roman" w:cs="Times New Roman"/>
          <w:sz w:val="28"/>
          <w:szCs w:val="28"/>
        </w:rPr>
        <w:t>рисков изменения деловой активности и потери финансовой устойчивости ПАО «</w:t>
      </w:r>
      <w:r>
        <w:rPr>
          <w:rFonts w:ascii="Times New Roman" w:eastAsia="Times New Roman" w:hAnsi="Times New Roman" w:cs="Times New Roman"/>
          <w:sz w:val="28"/>
          <w:szCs w:val="28"/>
        </w:rPr>
        <w:t>…………………..</w:t>
      </w:r>
      <w:r w:rsidRPr="00797D11">
        <w:rPr>
          <w:rFonts w:ascii="Times New Roman" w:eastAsia="Times New Roman" w:hAnsi="Times New Roman" w:cs="Times New Roman"/>
          <w:sz w:val="28"/>
          <w:szCs w:val="28"/>
        </w:rPr>
        <w:t>».</w:t>
      </w:r>
    </w:p>
    <w:p w14:paraId="1C09722A" w14:textId="77777777" w:rsidR="00D969C1" w:rsidRPr="00F73374" w:rsidRDefault="00D969C1" w:rsidP="00D969C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80CD2">
        <w:rPr>
          <w:rFonts w:ascii="Times New Roman" w:eastAsia="Times New Roman" w:hAnsi="Times New Roman" w:cs="Times New Roman"/>
          <w:sz w:val="28"/>
          <w:szCs w:val="28"/>
        </w:rPr>
        <w:t xml:space="preserve">Анализ рисков изменения деловой активности и потери финансовой устойчивости </w:t>
      </w:r>
      <w:r>
        <w:rPr>
          <w:rFonts w:ascii="Times New Roman" w:eastAsia="Times New Roman" w:hAnsi="Times New Roman" w:cs="Times New Roman"/>
          <w:sz w:val="28"/>
          <w:szCs w:val="28"/>
        </w:rPr>
        <w:t xml:space="preserve">на примере </w:t>
      </w:r>
      <w:r w:rsidRPr="00180CD2">
        <w:rPr>
          <w:rFonts w:ascii="Times New Roman" w:eastAsia="Times New Roman" w:hAnsi="Times New Roman" w:cs="Times New Roman"/>
          <w:sz w:val="28"/>
          <w:szCs w:val="28"/>
        </w:rPr>
        <w:t xml:space="preserve">АО </w:t>
      </w:r>
      <w:r>
        <w:rPr>
          <w:rFonts w:ascii="Times New Roman" w:eastAsia="Times New Roman" w:hAnsi="Times New Roman" w:cs="Times New Roman"/>
          <w:sz w:val="28"/>
          <w:szCs w:val="28"/>
        </w:rPr>
        <w:t>«…………………</w:t>
      </w:r>
      <w:r w:rsidRPr="00180CD2">
        <w:rPr>
          <w:rFonts w:ascii="Times New Roman" w:eastAsia="Times New Roman" w:hAnsi="Times New Roman" w:cs="Times New Roman"/>
          <w:sz w:val="28"/>
          <w:szCs w:val="28"/>
        </w:rPr>
        <w:t>»</w:t>
      </w:r>
    </w:p>
    <w:p w14:paraId="316D67B9" w14:textId="77777777" w:rsidR="00D969C1" w:rsidRDefault="00D969C1" w:rsidP="00D969C1">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02572">
        <w:rPr>
          <w:rFonts w:ascii="Times New Roman" w:eastAsia="Times New Roman" w:hAnsi="Times New Roman" w:cs="Times New Roman"/>
          <w:sz w:val="28"/>
          <w:szCs w:val="28"/>
        </w:rPr>
        <w:t xml:space="preserve">Анализ </w:t>
      </w:r>
      <w:r>
        <w:rPr>
          <w:rFonts w:ascii="Times New Roman" w:eastAsia="Times New Roman" w:hAnsi="Times New Roman" w:cs="Times New Roman"/>
          <w:sz w:val="28"/>
          <w:szCs w:val="28"/>
        </w:rPr>
        <w:t xml:space="preserve">и оценка </w:t>
      </w:r>
      <w:r w:rsidRPr="00602572">
        <w:rPr>
          <w:rFonts w:ascii="Times New Roman" w:eastAsia="Times New Roman" w:hAnsi="Times New Roman" w:cs="Times New Roman"/>
          <w:sz w:val="28"/>
          <w:szCs w:val="28"/>
        </w:rPr>
        <w:t>рисков неплатежеспособности, ликвидности и потери финансовой устойчивости ООО "……………."</w:t>
      </w:r>
      <w:r>
        <w:rPr>
          <w:rFonts w:ascii="Times New Roman" w:eastAsia="Times New Roman" w:hAnsi="Times New Roman" w:cs="Times New Roman"/>
          <w:sz w:val="28"/>
          <w:szCs w:val="28"/>
        </w:rPr>
        <w:t>.</w:t>
      </w:r>
    </w:p>
    <w:p w14:paraId="4D30F7B7" w14:textId="77777777" w:rsidR="00D969C1" w:rsidRDefault="00D969C1" w:rsidP="00D969C1">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w:t>
      </w:r>
      <w:r w:rsidRPr="00602572">
        <w:rPr>
          <w:rFonts w:ascii="Times New Roman" w:eastAsia="Times New Roman" w:hAnsi="Times New Roman" w:cs="Times New Roman"/>
          <w:sz w:val="28"/>
          <w:szCs w:val="28"/>
        </w:rPr>
        <w:t xml:space="preserve">нализ </w:t>
      </w:r>
      <w:r>
        <w:rPr>
          <w:rFonts w:ascii="Times New Roman" w:eastAsia="Times New Roman" w:hAnsi="Times New Roman" w:cs="Times New Roman"/>
          <w:sz w:val="28"/>
          <w:szCs w:val="28"/>
        </w:rPr>
        <w:t xml:space="preserve">и оценка </w:t>
      </w:r>
      <w:r w:rsidRPr="00602572">
        <w:rPr>
          <w:rFonts w:ascii="Times New Roman" w:eastAsia="Times New Roman" w:hAnsi="Times New Roman" w:cs="Times New Roman"/>
          <w:sz w:val="28"/>
          <w:szCs w:val="28"/>
        </w:rPr>
        <w:t>риска потери ликвидности баланса и определение зоны риска неплатёжеспособности</w:t>
      </w:r>
      <w:r>
        <w:rPr>
          <w:rFonts w:ascii="Times New Roman" w:eastAsia="Times New Roman" w:hAnsi="Times New Roman" w:cs="Times New Roman"/>
          <w:sz w:val="28"/>
          <w:szCs w:val="28"/>
        </w:rPr>
        <w:t>.</w:t>
      </w:r>
    </w:p>
    <w:p w14:paraId="4AF6A9B8" w14:textId="77777777" w:rsidR="00D969C1" w:rsidRDefault="00D969C1" w:rsidP="00B07077">
      <w:pPr>
        <w:spacing w:before="120" w:line="360" w:lineRule="auto"/>
        <w:jc w:val="both"/>
        <w:rPr>
          <w:rFonts w:ascii="Times New Roman" w:hAnsi="Times New Roman" w:cs="Times New Roman"/>
          <w:b/>
          <w:sz w:val="28"/>
          <w:szCs w:val="28"/>
        </w:rPr>
      </w:pPr>
    </w:p>
    <w:p w14:paraId="32FACB1A" w14:textId="216A3BE2" w:rsidR="00A41D51" w:rsidRDefault="00A41D51" w:rsidP="00B07077">
      <w:pPr>
        <w:spacing w:before="120" w:line="360" w:lineRule="auto"/>
        <w:jc w:val="both"/>
        <w:rPr>
          <w:rFonts w:ascii="Times New Roman" w:hAnsi="Times New Roman" w:cs="Times New Roman"/>
          <w:b/>
          <w:sz w:val="28"/>
          <w:szCs w:val="28"/>
        </w:rPr>
      </w:pPr>
      <w:r w:rsidRPr="00A41D51">
        <w:rPr>
          <w:rFonts w:ascii="Times New Roman" w:hAnsi="Times New Roman" w:cs="Times New Roman"/>
          <w:b/>
          <w:sz w:val="28"/>
          <w:szCs w:val="28"/>
        </w:rPr>
        <w:t>Вопросы для обсуждения/дискуссии:</w:t>
      </w:r>
    </w:p>
    <w:p w14:paraId="19A889A0" w14:textId="65305203"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1.</w:t>
      </w:r>
      <w:r w:rsidRPr="00A41D51">
        <w:t xml:space="preserve"> </w:t>
      </w:r>
      <w:r w:rsidRPr="00A41D51">
        <w:rPr>
          <w:rFonts w:ascii="Times New Roman" w:eastAsia="Times New Roman" w:hAnsi="Times New Roman" w:cs="Times New Roman"/>
          <w:bCs/>
          <w:color w:val="000000" w:themeColor="text1"/>
          <w:sz w:val="28"/>
          <w:szCs w:val="28"/>
        </w:rPr>
        <w:t>Жизненный цикл и изменения рисков по мере изменения жизненного цикла организации;</w:t>
      </w:r>
    </w:p>
    <w:p w14:paraId="71B48EB2" w14:textId="2D299ED6"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w:t>
      </w:r>
      <w:r w:rsidRPr="00A41D51">
        <w:rPr>
          <w:rFonts w:ascii="Times New Roman" w:eastAsia="Times New Roman" w:hAnsi="Times New Roman" w:cs="Times New Roman"/>
          <w:bCs/>
          <w:color w:val="000000" w:themeColor="text1"/>
          <w:sz w:val="28"/>
          <w:szCs w:val="28"/>
        </w:rPr>
        <w:t>Внезапные и тлеющие кризисы: содержание, факторы и причины возникновения риска.</w:t>
      </w:r>
    </w:p>
    <w:p w14:paraId="36D33F1F" w14:textId="7777777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3. Причины возникновения рисков и кризисов на примере организаций различных отраслей.</w:t>
      </w:r>
    </w:p>
    <w:p w14:paraId="612956DC" w14:textId="7777777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4. Риски как объект антикризисного управления и финансового оздоровления предприятием: анализ и основные методы минимизации.</w:t>
      </w:r>
    </w:p>
    <w:p w14:paraId="1DA9D41A" w14:textId="51C96E44" w:rsidR="005D7A07"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5. Тенденций и эволюции риск-менеджмента.</w:t>
      </w:r>
    </w:p>
    <w:p w14:paraId="128AAE85" w14:textId="136AD87A"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6</w:t>
      </w:r>
      <w:r w:rsidRPr="00A41D51">
        <w:rPr>
          <w:rFonts w:ascii="Times New Roman" w:eastAsia="Times New Roman" w:hAnsi="Times New Roman" w:cs="Times New Roman"/>
          <w:bCs/>
          <w:color w:val="000000" w:themeColor="text1"/>
          <w:sz w:val="28"/>
          <w:szCs w:val="28"/>
        </w:rPr>
        <w:t>. Классификация банковских рисков.  Указание Банка России от 07.08.2017 N 4482-У (ред. от 23.03.2020) "О форме и порядке раскрытия кредитной организацией (головной кредитной организацией банковской группы) информации о принимаемых рисках, процедурах их оценки, управления рисками и капиталом"</w:t>
      </w:r>
    </w:p>
    <w:p w14:paraId="6D55EA4C" w14:textId="56C24E03"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7</w:t>
      </w:r>
      <w:r w:rsidRPr="00A41D51">
        <w:rPr>
          <w:rFonts w:ascii="Times New Roman" w:eastAsia="Times New Roman" w:hAnsi="Times New Roman" w:cs="Times New Roman"/>
          <w:bCs/>
          <w:color w:val="000000" w:themeColor="text1"/>
          <w:sz w:val="28"/>
          <w:szCs w:val="28"/>
        </w:rPr>
        <w:t>. Классификация рисков эмитентами эмиссионных ценных бумаг на основе нормативного документа Банка России «Положение Банка России от 27.03.2020 № 714-П "О раскрытии информации эмитентами эмиссионных ценных бумаг"</w:t>
      </w:r>
    </w:p>
    <w:p w14:paraId="140A587A" w14:textId="3052098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8</w:t>
      </w:r>
      <w:r w:rsidRPr="00A41D51">
        <w:rPr>
          <w:rFonts w:ascii="Times New Roman" w:eastAsia="Times New Roman" w:hAnsi="Times New Roman" w:cs="Times New Roman"/>
          <w:bCs/>
          <w:color w:val="000000" w:themeColor="text1"/>
          <w:sz w:val="28"/>
          <w:szCs w:val="28"/>
        </w:rPr>
        <w:t>. Уровни управления рисками: основные проблемы и различные подходы к управлению рисками в организации.</w:t>
      </w:r>
    </w:p>
    <w:p w14:paraId="6BF10554" w14:textId="50479928"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9</w:t>
      </w:r>
      <w:r w:rsidRPr="00A41D51">
        <w:rPr>
          <w:rFonts w:ascii="Times New Roman" w:eastAsia="Times New Roman" w:hAnsi="Times New Roman" w:cs="Times New Roman"/>
          <w:bCs/>
          <w:color w:val="000000" w:themeColor="text1"/>
          <w:sz w:val="28"/>
          <w:szCs w:val="28"/>
        </w:rPr>
        <w:t xml:space="preserve">. Оценка управленческих рисков и разработка системы их преодоления </w:t>
      </w:r>
      <w:r w:rsidR="00305694" w:rsidRPr="00A41D51">
        <w:rPr>
          <w:rFonts w:ascii="Times New Roman" w:eastAsia="Times New Roman" w:hAnsi="Times New Roman" w:cs="Times New Roman"/>
          <w:bCs/>
          <w:color w:val="000000" w:themeColor="text1"/>
          <w:sz w:val="28"/>
          <w:szCs w:val="28"/>
        </w:rPr>
        <w:t>на примере</w:t>
      </w:r>
      <w:r w:rsidR="00305694">
        <w:rPr>
          <w:rFonts w:ascii="Times New Roman" w:eastAsia="Times New Roman" w:hAnsi="Times New Roman" w:cs="Times New Roman"/>
          <w:bCs/>
          <w:color w:val="000000" w:themeColor="text1"/>
          <w:sz w:val="28"/>
          <w:szCs w:val="28"/>
        </w:rPr>
        <w:t xml:space="preserve"> </w:t>
      </w:r>
      <w:r w:rsidRPr="00A41D51">
        <w:rPr>
          <w:rFonts w:ascii="Times New Roman" w:eastAsia="Times New Roman" w:hAnsi="Times New Roman" w:cs="Times New Roman"/>
          <w:bCs/>
          <w:color w:val="000000" w:themeColor="text1"/>
          <w:sz w:val="28"/>
          <w:szCs w:val="28"/>
        </w:rPr>
        <w:t>хозяйствующего субъект.</w:t>
      </w:r>
    </w:p>
    <w:p w14:paraId="495FE572" w14:textId="3C066FD4" w:rsid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10</w:t>
      </w:r>
      <w:r w:rsidRPr="00A41D51">
        <w:rPr>
          <w:rFonts w:ascii="Times New Roman" w:eastAsia="Times New Roman" w:hAnsi="Times New Roman" w:cs="Times New Roman"/>
          <w:bCs/>
          <w:color w:val="000000" w:themeColor="text1"/>
          <w:sz w:val="28"/>
          <w:szCs w:val="28"/>
        </w:rPr>
        <w:t>. Классификация транспортных рисков в соответствии с международными правилами ИНКОТЕРМС.</w:t>
      </w:r>
    </w:p>
    <w:p w14:paraId="48D6AABA" w14:textId="5DFCE15E"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1</w:t>
      </w:r>
      <w:r>
        <w:rPr>
          <w:rFonts w:ascii="Times New Roman" w:eastAsia="Times New Roman" w:hAnsi="Times New Roman" w:cs="Times New Roman"/>
          <w:bCs/>
          <w:color w:val="000000" w:themeColor="text1"/>
          <w:sz w:val="28"/>
          <w:szCs w:val="28"/>
        </w:rPr>
        <w:t>1</w:t>
      </w:r>
      <w:r w:rsidRPr="00A41D51">
        <w:rPr>
          <w:rFonts w:ascii="Times New Roman" w:eastAsia="Times New Roman" w:hAnsi="Times New Roman" w:cs="Times New Roman"/>
          <w:bCs/>
          <w:color w:val="000000" w:themeColor="text1"/>
          <w:sz w:val="28"/>
          <w:szCs w:val="28"/>
        </w:rPr>
        <w:t>. Стандарты управления рисками FERMA. Постановка системы управления рисками любого предприятия.</w:t>
      </w:r>
    </w:p>
    <w:p w14:paraId="6AFAC677" w14:textId="42FA74A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12</w:t>
      </w:r>
      <w:r w:rsidRPr="00A41D51">
        <w:rPr>
          <w:rFonts w:ascii="Times New Roman" w:eastAsia="Times New Roman" w:hAnsi="Times New Roman" w:cs="Times New Roman"/>
          <w:bCs/>
          <w:color w:val="000000" w:themeColor="text1"/>
          <w:sz w:val="28"/>
          <w:szCs w:val="28"/>
        </w:rPr>
        <w:t>. Основные параметры паспорта риска.</w:t>
      </w:r>
    </w:p>
    <w:p w14:paraId="644A7EEE" w14:textId="7CFFBC0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lastRenderedPageBreak/>
        <w:t>13</w:t>
      </w:r>
      <w:r w:rsidRPr="00A41D51">
        <w:rPr>
          <w:rFonts w:ascii="Times New Roman" w:eastAsia="Times New Roman" w:hAnsi="Times New Roman" w:cs="Times New Roman"/>
          <w:bCs/>
          <w:color w:val="000000" w:themeColor="text1"/>
          <w:sz w:val="28"/>
          <w:szCs w:val="28"/>
        </w:rPr>
        <w:t>. Организация распределенной системы управления рисками в масштабе предприятия.</w:t>
      </w:r>
    </w:p>
    <w:p w14:paraId="18F46880" w14:textId="3E38C811"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14</w:t>
      </w:r>
      <w:r w:rsidRPr="00A41D51">
        <w:rPr>
          <w:rFonts w:ascii="Times New Roman" w:eastAsia="Times New Roman" w:hAnsi="Times New Roman" w:cs="Times New Roman"/>
          <w:bCs/>
          <w:color w:val="000000" w:themeColor="text1"/>
          <w:sz w:val="28"/>
          <w:szCs w:val="28"/>
        </w:rPr>
        <w:t>. Практические аспекты разработки систем управления рисками в компаниях.</w:t>
      </w:r>
    </w:p>
    <w:p w14:paraId="4CDEA110" w14:textId="4DFCBE7D"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15</w:t>
      </w:r>
      <w:r w:rsidR="00A41D51" w:rsidRPr="00A41D51">
        <w:rPr>
          <w:rFonts w:ascii="Times New Roman" w:eastAsia="Times New Roman" w:hAnsi="Times New Roman" w:cs="Times New Roman"/>
          <w:bCs/>
          <w:color w:val="000000" w:themeColor="text1"/>
          <w:sz w:val="28"/>
          <w:szCs w:val="28"/>
        </w:rPr>
        <w:t>. Функции внутреннего риск-консалтинга на предприятии.</w:t>
      </w:r>
    </w:p>
    <w:p w14:paraId="720460CF" w14:textId="74EB80D7"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16</w:t>
      </w:r>
      <w:r w:rsidR="00A41D51" w:rsidRPr="00A41D51">
        <w:rPr>
          <w:rFonts w:ascii="Times New Roman" w:eastAsia="Times New Roman" w:hAnsi="Times New Roman" w:cs="Times New Roman"/>
          <w:bCs/>
          <w:color w:val="000000" w:themeColor="text1"/>
          <w:sz w:val="28"/>
          <w:szCs w:val="28"/>
        </w:rPr>
        <w:t>. Понятия кризис, риск неплатежеспособности, риск потери финансовой устойчивости, риск несостоятельности и риск банкротства организаций: сходство и различия.</w:t>
      </w:r>
    </w:p>
    <w:p w14:paraId="2D02E9AD" w14:textId="011AD9DE"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17</w:t>
      </w:r>
      <w:r w:rsidR="00A41D51" w:rsidRPr="00A41D51">
        <w:rPr>
          <w:rFonts w:ascii="Times New Roman" w:eastAsia="Times New Roman" w:hAnsi="Times New Roman" w:cs="Times New Roman"/>
          <w:bCs/>
          <w:color w:val="000000" w:themeColor="text1"/>
          <w:sz w:val="28"/>
          <w:szCs w:val="28"/>
        </w:rPr>
        <w:t>. Экономические основы возникновения риска неплатежеспособности и риска банкротства организаций.</w:t>
      </w:r>
    </w:p>
    <w:p w14:paraId="63CB4AB7" w14:textId="6C5625F8"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18</w:t>
      </w:r>
      <w:r w:rsidR="00A41D51" w:rsidRPr="00A41D51">
        <w:rPr>
          <w:rFonts w:ascii="Times New Roman" w:eastAsia="Times New Roman" w:hAnsi="Times New Roman" w:cs="Times New Roman"/>
          <w:bCs/>
          <w:color w:val="000000" w:themeColor="text1"/>
          <w:sz w:val="28"/>
          <w:szCs w:val="28"/>
        </w:rPr>
        <w:t>. Финансово-экономический анализ организации как исследование риска платежеспособности, возникновения риска банкротства и степени угрозы банкротства.</w:t>
      </w:r>
    </w:p>
    <w:p w14:paraId="08FE4984" w14:textId="789594F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19</w:t>
      </w:r>
      <w:r w:rsidR="00A41D51" w:rsidRPr="00A41D51">
        <w:rPr>
          <w:rFonts w:ascii="Times New Roman" w:eastAsia="Times New Roman" w:hAnsi="Times New Roman" w:cs="Times New Roman"/>
          <w:bCs/>
          <w:color w:val="000000" w:themeColor="text1"/>
          <w:sz w:val="28"/>
          <w:szCs w:val="28"/>
        </w:rPr>
        <w:t>. Профилактика возникновения риска неплатежеспособности и предупреждения риска банкротства организаций.</w:t>
      </w:r>
    </w:p>
    <w:p w14:paraId="1E570A2C" w14:textId="1F75E1B2"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20</w:t>
      </w:r>
      <w:r w:rsidR="00A41D51" w:rsidRPr="00A41D51">
        <w:rPr>
          <w:rFonts w:ascii="Times New Roman" w:eastAsia="Times New Roman" w:hAnsi="Times New Roman" w:cs="Times New Roman"/>
          <w:bCs/>
          <w:color w:val="000000" w:themeColor="text1"/>
          <w:sz w:val="28"/>
          <w:szCs w:val="28"/>
        </w:rPr>
        <w:t>. Факторный анализ показателей риска потери финансовой устойчивости, риска неплатежеспособности и риска ликвидности.</w:t>
      </w:r>
    </w:p>
    <w:p w14:paraId="0C2DFCD3" w14:textId="0D9271D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21</w:t>
      </w:r>
      <w:r w:rsidR="00A41D51" w:rsidRPr="00A41D51">
        <w:rPr>
          <w:rFonts w:ascii="Times New Roman" w:eastAsia="Times New Roman" w:hAnsi="Times New Roman" w:cs="Times New Roman"/>
          <w:bCs/>
          <w:color w:val="000000" w:themeColor="text1"/>
          <w:sz w:val="28"/>
          <w:szCs w:val="28"/>
        </w:rPr>
        <w:t>. Факторный анализ с целью выявления причинно-следственных связей произошедших изменений финансового положения хозяйствующего субъекта.</w:t>
      </w:r>
    </w:p>
    <w:p w14:paraId="3870BB7C" w14:textId="12D7A61E"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22</w:t>
      </w:r>
      <w:r w:rsidR="00A41D51" w:rsidRPr="00A41D51">
        <w:rPr>
          <w:rFonts w:ascii="Times New Roman" w:eastAsia="Times New Roman" w:hAnsi="Times New Roman" w:cs="Times New Roman"/>
          <w:bCs/>
          <w:color w:val="000000" w:themeColor="text1"/>
          <w:sz w:val="28"/>
          <w:szCs w:val="28"/>
        </w:rPr>
        <w:t>. Сравнительный анализ основных зарубежных и российских моделей прогнозирования риска банкротства: преимущества и недостатки.</w:t>
      </w:r>
    </w:p>
    <w:p w14:paraId="5C139EA5" w14:textId="1E2ECFAB"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23</w:t>
      </w:r>
      <w:r w:rsidR="00A41D51" w:rsidRPr="00A41D51">
        <w:rPr>
          <w:rFonts w:ascii="Times New Roman" w:eastAsia="Times New Roman" w:hAnsi="Times New Roman" w:cs="Times New Roman"/>
          <w:bCs/>
          <w:color w:val="000000" w:themeColor="text1"/>
          <w:sz w:val="28"/>
          <w:szCs w:val="28"/>
        </w:rPr>
        <w:t>. Стратегия риск-аппетита: лучшие практики;</w:t>
      </w:r>
    </w:p>
    <w:p w14:paraId="77BA1859" w14:textId="277218A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24</w:t>
      </w:r>
      <w:r w:rsidR="00A41D51" w:rsidRPr="00A41D51">
        <w:rPr>
          <w:rFonts w:ascii="Times New Roman" w:eastAsia="Times New Roman" w:hAnsi="Times New Roman" w:cs="Times New Roman"/>
          <w:bCs/>
          <w:color w:val="000000" w:themeColor="text1"/>
          <w:sz w:val="28"/>
          <w:szCs w:val="28"/>
        </w:rPr>
        <w:t>. Методика разработки системы индексов ключевых индикаторов риск;</w:t>
      </w:r>
    </w:p>
    <w:p w14:paraId="39450A90" w14:textId="25CA02F8"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25</w:t>
      </w:r>
      <w:r w:rsidR="00A41D51" w:rsidRPr="00A41D51">
        <w:rPr>
          <w:rFonts w:ascii="Times New Roman" w:eastAsia="Times New Roman" w:hAnsi="Times New Roman" w:cs="Times New Roman"/>
          <w:bCs/>
          <w:color w:val="000000" w:themeColor="text1"/>
          <w:sz w:val="28"/>
          <w:szCs w:val="28"/>
        </w:rPr>
        <w:t>. Определение и роль системы ключевых индикаторов рисков: для компании в целом и для внутреннего аудита в частности;</w:t>
      </w:r>
    </w:p>
    <w:p w14:paraId="3204F847" w14:textId="59F3E4CD"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26</w:t>
      </w:r>
      <w:r w:rsidR="00A41D51" w:rsidRPr="00A41D51">
        <w:rPr>
          <w:rFonts w:ascii="Times New Roman" w:eastAsia="Times New Roman" w:hAnsi="Times New Roman" w:cs="Times New Roman"/>
          <w:bCs/>
          <w:color w:val="000000" w:themeColor="text1"/>
          <w:sz w:val="28"/>
          <w:szCs w:val="28"/>
        </w:rPr>
        <w:t>. Методика определения риск-аппетита в системе внутреннего контроля.</w:t>
      </w:r>
    </w:p>
    <w:p w14:paraId="34849B46" w14:textId="77777777" w:rsidR="0037711A" w:rsidRPr="00A41D51" w:rsidRDefault="0037711A" w:rsidP="00A41D51">
      <w:pPr>
        <w:spacing w:after="0"/>
        <w:jc w:val="both"/>
        <w:rPr>
          <w:rFonts w:ascii="Times New Roman" w:eastAsia="Times New Roman" w:hAnsi="Times New Roman" w:cs="Times New Roman"/>
          <w:bCs/>
          <w:color w:val="000000" w:themeColor="text1"/>
          <w:sz w:val="28"/>
          <w:szCs w:val="28"/>
        </w:rPr>
      </w:pPr>
    </w:p>
    <w:p w14:paraId="6DA114F0" w14:textId="77777777" w:rsidR="001F30AB" w:rsidRDefault="001F30AB" w:rsidP="00A61DA1">
      <w:pPr>
        <w:spacing w:after="0"/>
        <w:jc w:val="center"/>
        <w:rPr>
          <w:rFonts w:ascii="Times New Roman" w:eastAsia="Times New Roman" w:hAnsi="Times New Roman" w:cs="Times New Roman"/>
          <w:b/>
          <w:color w:val="000000" w:themeColor="text1"/>
          <w:sz w:val="28"/>
          <w:szCs w:val="28"/>
        </w:rPr>
      </w:pPr>
    </w:p>
    <w:p w14:paraId="48C143BB" w14:textId="3FE920EE" w:rsidR="00A61DA1" w:rsidRDefault="00A61DA1" w:rsidP="00A61DA1">
      <w:pPr>
        <w:spacing w:after="0"/>
        <w:jc w:val="center"/>
        <w:rPr>
          <w:rFonts w:ascii="Times New Roman" w:eastAsia="Times New Roman" w:hAnsi="Times New Roman" w:cs="Times New Roman"/>
          <w:b/>
          <w:color w:val="000000" w:themeColor="text1"/>
          <w:sz w:val="28"/>
          <w:szCs w:val="28"/>
        </w:rPr>
      </w:pPr>
      <w:r w:rsidRPr="00A61DA1">
        <w:rPr>
          <w:rFonts w:ascii="Times New Roman" w:eastAsia="Times New Roman" w:hAnsi="Times New Roman" w:cs="Times New Roman"/>
          <w:b/>
          <w:color w:val="000000" w:themeColor="text1"/>
          <w:sz w:val="28"/>
          <w:szCs w:val="28"/>
        </w:rPr>
        <w:t>Примерные вопросы для тестирования</w:t>
      </w:r>
    </w:p>
    <w:p w14:paraId="0E52E5B1" w14:textId="1D427E09" w:rsidR="00C64D6F" w:rsidRDefault="00C64D6F" w:rsidP="00A61DA1">
      <w:pPr>
        <w:spacing w:after="0"/>
        <w:jc w:val="center"/>
        <w:rPr>
          <w:rFonts w:ascii="Times New Roman" w:eastAsia="Times New Roman" w:hAnsi="Times New Roman" w:cs="Times New Roman"/>
          <w:b/>
          <w:color w:val="000000" w:themeColor="text1"/>
          <w:sz w:val="28"/>
          <w:szCs w:val="28"/>
        </w:rPr>
      </w:pPr>
    </w:p>
    <w:p w14:paraId="631F35CA" w14:textId="77777777" w:rsidR="00C64D6F" w:rsidRPr="00C64D6F" w:rsidRDefault="00C64D6F" w:rsidP="00C64D6F">
      <w:pPr>
        <w:spacing w:after="0" w:line="360" w:lineRule="auto"/>
        <w:jc w:val="both"/>
        <w:rPr>
          <w:rFonts w:ascii="Times New Roman" w:eastAsia="Times New Roman" w:hAnsi="Times New Roman" w:cs="Times New Roman"/>
          <w:b/>
          <w:color w:val="auto"/>
          <w:sz w:val="28"/>
          <w:szCs w:val="28"/>
        </w:rPr>
      </w:pPr>
      <w:r w:rsidRPr="00C64D6F">
        <w:rPr>
          <w:rFonts w:ascii="Times New Roman" w:eastAsia="Times New Roman" w:hAnsi="Times New Roman" w:cs="Times New Roman"/>
          <w:b/>
          <w:color w:val="auto"/>
          <w:sz w:val="28"/>
          <w:szCs w:val="28"/>
        </w:rPr>
        <w:t>Примеры тестовых заданий</w:t>
      </w:r>
    </w:p>
    <w:p w14:paraId="3F5F676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lastRenderedPageBreak/>
        <w:t>Задание 1.</w:t>
      </w:r>
      <w:r w:rsidRPr="00C64D6F">
        <w:rPr>
          <w:rFonts w:ascii="Times New Roman" w:eastAsia="Times New Roman" w:hAnsi="Times New Roman" w:cs="Times New Roman"/>
          <w:color w:val="auto"/>
          <w:sz w:val="28"/>
          <w:szCs w:val="28"/>
        </w:rPr>
        <w:t xml:space="preserve"> Последовательная смена состояний объекта во времени называется …</w:t>
      </w:r>
    </w:p>
    <w:p w14:paraId="4A0F2FF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*процессом</w:t>
      </w:r>
    </w:p>
    <w:p w14:paraId="43AFE42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системой</w:t>
      </w:r>
    </w:p>
    <w:p w14:paraId="4DCFB82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историей</w:t>
      </w:r>
    </w:p>
    <w:p w14:paraId="34D98FA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наблюдением</w:t>
      </w:r>
    </w:p>
    <w:p w14:paraId="1968FCC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ситуацией</w:t>
      </w:r>
    </w:p>
    <w:p w14:paraId="6BB6CCA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концепцией</w:t>
      </w:r>
    </w:p>
    <w:p w14:paraId="5ED581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p>
    <w:p w14:paraId="3FDD8CD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2. </w:t>
      </w:r>
      <w:r w:rsidRPr="00C64D6F">
        <w:rPr>
          <w:rFonts w:ascii="Times New Roman" w:eastAsia="Times New Roman" w:hAnsi="Times New Roman" w:cs="Times New Roman"/>
          <w:color w:val="auto"/>
          <w:sz w:val="28"/>
          <w:szCs w:val="28"/>
        </w:rPr>
        <w:t>Величина, характеризующая свойство объекта, значения которой определяются по количественной шкале – это …</w:t>
      </w:r>
    </w:p>
    <w:p w14:paraId="3171D626"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*параметр объекта</w:t>
      </w:r>
    </w:p>
    <w:p w14:paraId="77313DC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свойство объекта</w:t>
      </w:r>
    </w:p>
    <w:p w14:paraId="371CE50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состояние элемента системы</w:t>
      </w:r>
    </w:p>
    <w:p w14:paraId="6A8BD5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системное свойство</w:t>
      </w:r>
    </w:p>
    <w:p w14:paraId="119213C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интервал</w:t>
      </w:r>
    </w:p>
    <w:p w14:paraId="2C0DE51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значение </w:t>
      </w:r>
    </w:p>
    <w:p w14:paraId="2C1B038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p>
    <w:p w14:paraId="2363B0F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3. </w:t>
      </w:r>
      <w:r w:rsidRPr="00C64D6F">
        <w:rPr>
          <w:rFonts w:ascii="Times New Roman" w:eastAsia="Times New Roman" w:hAnsi="Times New Roman" w:cs="Times New Roman"/>
          <w:color w:val="auto"/>
          <w:sz w:val="28"/>
          <w:szCs w:val="28"/>
        </w:rPr>
        <w:t>Объект в рассматриваемой ситуации может иметь только одно возможное состояние, известны значения всех его параметров, то такое состояние называется …</w:t>
      </w:r>
    </w:p>
    <w:p w14:paraId="4288691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*детерминированным</w:t>
      </w:r>
    </w:p>
    <w:p w14:paraId="0634792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вероятностным</w:t>
      </w:r>
    </w:p>
    <w:p w14:paraId="26180F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неопределенным</w:t>
      </w:r>
    </w:p>
    <w:p w14:paraId="04092F8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стохастическим</w:t>
      </w:r>
    </w:p>
    <w:p w14:paraId="6F71B71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интегральным</w:t>
      </w:r>
    </w:p>
    <w:p w14:paraId="788903A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интервальным</w:t>
      </w:r>
    </w:p>
    <w:p w14:paraId="3B5D2C7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p>
    <w:p w14:paraId="007F267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lastRenderedPageBreak/>
        <w:t xml:space="preserve">Задание 4. </w:t>
      </w:r>
      <w:r w:rsidRPr="00C64D6F">
        <w:rPr>
          <w:rFonts w:ascii="Times New Roman" w:eastAsia="Times New Roman" w:hAnsi="Times New Roman" w:cs="Times New Roman"/>
          <w:color w:val="auto"/>
          <w:sz w:val="28"/>
          <w:szCs w:val="28"/>
        </w:rPr>
        <w:t xml:space="preserve">Существуют разные состояния объекта, он может менять их во времени, то в зависимости от объема располагаемой информации может иметь место … </w:t>
      </w:r>
    </w:p>
    <w:p w14:paraId="28F2C81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*как детерминированная ситуация, так и ситуация неопределённости</w:t>
      </w:r>
    </w:p>
    <w:p w14:paraId="04F4058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детерминированная ситуация</w:t>
      </w:r>
    </w:p>
    <w:p w14:paraId="2085278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ситуация неопределённости</w:t>
      </w:r>
    </w:p>
    <w:p w14:paraId="2F4B5F6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стохастическая ситуация</w:t>
      </w:r>
    </w:p>
    <w:p w14:paraId="7998727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как стохастическая ситуация, так и ситуация неопределённости</w:t>
      </w:r>
    </w:p>
    <w:p w14:paraId="686CE2B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как ситуация неопределённости, так и вероятностная ситуация </w:t>
      </w:r>
    </w:p>
    <w:p w14:paraId="34434D3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p>
    <w:p w14:paraId="14F7228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5. </w:t>
      </w:r>
      <w:r w:rsidRPr="00C64D6F">
        <w:rPr>
          <w:rFonts w:ascii="Times New Roman" w:eastAsia="Times New Roman" w:hAnsi="Times New Roman" w:cs="Times New Roman"/>
          <w:color w:val="auto"/>
          <w:sz w:val="28"/>
          <w:szCs w:val="28"/>
        </w:rPr>
        <w:t xml:space="preserve">Неполное или неточное представление о значениях параметров объекта в будущем, порождаемых различными причинами и неполнотой или неточностью информации об условиях реализации решений, в том числе, связанных с ними затратах и результатах – это … </w:t>
      </w:r>
    </w:p>
    <w:p w14:paraId="67F4A18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*неопределенность </w:t>
      </w:r>
    </w:p>
    <w:p w14:paraId="2EE5CE5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p>
    <w:p w14:paraId="412A146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6. </w:t>
      </w:r>
      <w:r w:rsidRPr="00C64D6F">
        <w:rPr>
          <w:rFonts w:ascii="Times New Roman" w:eastAsia="Times New Roman" w:hAnsi="Times New Roman" w:cs="Times New Roman"/>
          <w:color w:val="auto"/>
          <w:sz w:val="28"/>
          <w:szCs w:val="28"/>
        </w:rPr>
        <w:t>Международные правила ИНКОТЕРМС регламентируют … риски</w:t>
      </w:r>
    </w:p>
    <w:p w14:paraId="065DBF1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экологические</w:t>
      </w:r>
    </w:p>
    <w:p w14:paraId="557878A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производственные</w:t>
      </w:r>
    </w:p>
    <w:p w14:paraId="09B940F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коммерческие</w:t>
      </w:r>
    </w:p>
    <w:p w14:paraId="22FEE4B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инфляционные</w:t>
      </w:r>
    </w:p>
    <w:p w14:paraId="2799A3F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дефляционные</w:t>
      </w:r>
    </w:p>
    <w:p w14:paraId="4C33FFE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*транспортные</w:t>
      </w:r>
    </w:p>
    <w:p w14:paraId="01EC9A6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p>
    <w:p w14:paraId="6CEC53A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7. </w:t>
      </w:r>
      <w:r w:rsidRPr="00C64D6F">
        <w:rPr>
          <w:rFonts w:ascii="Times New Roman" w:eastAsia="Times New Roman" w:hAnsi="Times New Roman" w:cs="Times New Roman"/>
          <w:bCs/>
          <w:color w:val="auto"/>
          <w:sz w:val="28"/>
          <w:szCs w:val="28"/>
        </w:rPr>
        <w:t>Риск, отражающий потенциальную возможность потери или снижения качества товара в процессе его транспортировки от продавца к покупателю – это … риск</w:t>
      </w:r>
    </w:p>
    <w:p w14:paraId="41533A7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инвестиционный</w:t>
      </w:r>
    </w:p>
    <w:p w14:paraId="30F7BD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производственный</w:t>
      </w:r>
    </w:p>
    <w:p w14:paraId="2B1F6E2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коммерческий</w:t>
      </w:r>
    </w:p>
    <w:p w14:paraId="6FD1E63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торговый</w:t>
      </w:r>
    </w:p>
    <w:p w14:paraId="6278FB0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*транспортный</w:t>
      </w:r>
    </w:p>
    <w:p w14:paraId="564441B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спекулятивный</w:t>
      </w:r>
    </w:p>
    <w:p w14:paraId="73D18A9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8.</w:t>
      </w:r>
      <w:r w:rsidRPr="00C64D6F">
        <w:rPr>
          <w:rFonts w:ascii="Times New Roman" w:eastAsia="Times New Roman" w:hAnsi="Times New Roman" w:cs="Times New Roman"/>
          <w:color w:val="auto"/>
          <w:sz w:val="28"/>
          <w:szCs w:val="28"/>
        </w:rPr>
        <w:t xml:space="preserve"> Транспортные риски в соответствии с международными правилами ИНКОТЕРМС подразделяются на … группы (групп)</w:t>
      </w:r>
    </w:p>
    <w:p w14:paraId="48BEE33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w:t>
      </w:r>
    </w:p>
    <w:p w14:paraId="5E1F10A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*4</w:t>
      </w:r>
    </w:p>
    <w:p w14:paraId="68CE39B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6</w:t>
      </w:r>
    </w:p>
    <w:p w14:paraId="4A8A29E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8</w:t>
      </w:r>
    </w:p>
    <w:p w14:paraId="3175803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10</w:t>
      </w:r>
    </w:p>
    <w:p w14:paraId="03C5ACC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9.</w:t>
      </w:r>
      <w:r w:rsidRPr="00C64D6F">
        <w:rPr>
          <w:rFonts w:ascii="Times New Roman" w:eastAsia="Times New Roman" w:hAnsi="Times New Roman" w:cs="Times New Roman"/>
          <w:color w:val="auto"/>
          <w:sz w:val="28"/>
          <w:szCs w:val="28"/>
        </w:rPr>
        <w:t xml:space="preserve"> Транспортные риски в соответствии с международными правилами ИНКОТЕРМС классифицируются по степени и ответственности на четыре группы, имеющие следующие обозначения:</w:t>
      </w:r>
    </w:p>
    <w:p w14:paraId="518146F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color w:val="auto"/>
          <w:sz w:val="28"/>
          <w:szCs w:val="28"/>
          <w:lang w:val="en-US"/>
        </w:rPr>
        <w:t>A, B, C, D</w:t>
      </w:r>
    </w:p>
    <w:p w14:paraId="678C96A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B, C, D, E</w:t>
      </w:r>
    </w:p>
    <w:p w14:paraId="177C30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D, E, F</w:t>
      </w:r>
    </w:p>
    <w:p w14:paraId="124F22F4" w14:textId="77777777" w:rsidR="00C64D6F" w:rsidRPr="00C64D6F" w:rsidRDefault="00C64D6F" w:rsidP="00B929D0">
      <w:pPr>
        <w:spacing w:after="0" w:line="360" w:lineRule="auto"/>
        <w:jc w:val="both"/>
        <w:rPr>
          <w:rFonts w:ascii="Times New Roman" w:eastAsia="Times New Roman" w:hAnsi="Times New Roman" w:cs="Times New Roman"/>
          <w:bCs/>
          <w:color w:val="auto"/>
          <w:sz w:val="28"/>
          <w:szCs w:val="28"/>
          <w:lang w:val="en-US"/>
        </w:rPr>
      </w:pPr>
      <w:r w:rsidRPr="00C64D6F">
        <w:rPr>
          <w:rFonts w:ascii="Times New Roman" w:eastAsia="Times New Roman" w:hAnsi="Times New Roman" w:cs="Times New Roman"/>
          <w:color w:val="auto"/>
          <w:sz w:val="28"/>
          <w:szCs w:val="28"/>
          <w:lang w:val="en-US"/>
        </w:rPr>
        <w:t>*</w:t>
      </w:r>
      <w:r w:rsidRPr="00C64D6F">
        <w:rPr>
          <w:rFonts w:ascii="Times New Roman" w:eastAsia="Times New Roman" w:hAnsi="Times New Roman" w:cs="Times New Roman"/>
          <w:bCs/>
          <w:color w:val="auto"/>
          <w:sz w:val="28"/>
          <w:szCs w:val="28"/>
        </w:rPr>
        <w:t>Е</w:t>
      </w:r>
      <w:r w:rsidRPr="00C64D6F">
        <w:rPr>
          <w:rFonts w:ascii="Times New Roman" w:eastAsia="Times New Roman" w:hAnsi="Times New Roman" w:cs="Times New Roman"/>
          <w:bCs/>
          <w:color w:val="auto"/>
          <w:sz w:val="28"/>
          <w:szCs w:val="28"/>
          <w:lang w:val="en-US"/>
        </w:rPr>
        <w:t xml:space="preserve">, F, </w:t>
      </w:r>
      <w:r w:rsidRPr="00C64D6F">
        <w:rPr>
          <w:rFonts w:ascii="Times New Roman" w:eastAsia="Times New Roman" w:hAnsi="Times New Roman" w:cs="Times New Roman"/>
          <w:bCs/>
          <w:color w:val="auto"/>
          <w:sz w:val="28"/>
          <w:szCs w:val="28"/>
        </w:rPr>
        <w:t>С</w:t>
      </w:r>
      <w:r w:rsidRPr="00C64D6F">
        <w:rPr>
          <w:rFonts w:ascii="Times New Roman" w:eastAsia="Times New Roman" w:hAnsi="Times New Roman" w:cs="Times New Roman"/>
          <w:bCs/>
          <w:color w:val="auto"/>
          <w:sz w:val="28"/>
          <w:szCs w:val="28"/>
          <w:lang w:val="en-US"/>
        </w:rPr>
        <w:t>, D</w:t>
      </w:r>
    </w:p>
    <w:p w14:paraId="00FCB0A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D, A, F</w:t>
      </w:r>
    </w:p>
    <w:p w14:paraId="7910B6A0"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F, E, A</w:t>
      </w:r>
    </w:p>
    <w:p w14:paraId="113B036D" w14:textId="77777777" w:rsidR="00C64D6F" w:rsidRPr="00C64D6F" w:rsidRDefault="00C64D6F" w:rsidP="00B929D0">
      <w:pPr>
        <w:spacing w:after="0" w:line="360" w:lineRule="auto"/>
        <w:contextualSpacing/>
        <w:jc w:val="both"/>
        <w:rPr>
          <w:rFonts w:ascii="Times New Roman" w:eastAsia="Times New Roman" w:hAnsi="Times New Roman" w:cs="Times New Roman"/>
          <w:color w:val="auto"/>
          <w:sz w:val="28"/>
          <w:szCs w:val="28"/>
          <w:lang w:val="en-US"/>
        </w:rPr>
      </w:pPr>
    </w:p>
    <w:p w14:paraId="1FFF2FD0"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10.</w:t>
      </w:r>
      <w:r w:rsidRPr="00C64D6F">
        <w:rPr>
          <w:rFonts w:ascii="Times New Roman" w:eastAsia="Times New Roman" w:hAnsi="Times New Roman" w:cs="Times New Roman"/>
          <w:color w:val="auto"/>
          <w:sz w:val="28"/>
          <w:szCs w:val="28"/>
        </w:rPr>
        <w:t xml:space="preserve"> Перечислите политические риски:</w:t>
      </w:r>
    </w:p>
    <w:p w14:paraId="1BD9EF6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*национализации</w:t>
      </w:r>
    </w:p>
    <w:p w14:paraId="12C29FD6"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*трансферта</w:t>
      </w:r>
    </w:p>
    <w:p w14:paraId="4F7A7E8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*разрыва контракта</w:t>
      </w:r>
    </w:p>
    <w:p w14:paraId="2955CE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инфляционные</w:t>
      </w:r>
    </w:p>
    <w:p w14:paraId="5BE77CF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дефляционные</w:t>
      </w:r>
    </w:p>
    <w:p w14:paraId="5AB13A8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инвестиционные</w:t>
      </w:r>
    </w:p>
    <w:p w14:paraId="5C1F85D1"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405D79EB"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11.</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Риски, связанные с проблемами перевода местной валюты в иностранную, называются рисками …</w:t>
      </w:r>
    </w:p>
    <w:p w14:paraId="5D1B01C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lastRenderedPageBreak/>
        <w:t>*трансферта</w:t>
      </w:r>
    </w:p>
    <w:p w14:paraId="70207EEB"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разрыва контракта</w:t>
      </w:r>
    </w:p>
    <w:p w14:paraId="29B1E3B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биржевыми</w:t>
      </w:r>
    </w:p>
    <w:p w14:paraId="287A0ED8"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коммерческими</w:t>
      </w:r>
    </w:p>
    <w:p w14:paraId="6D9837C0"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предпринимательскими</w:t>
      </w:r>
    </w:p>
    <w:p w14:paraId="039FC54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национализации</w:t>
      </w:r>
    </w:p>
    <w:p w14:paraId="2360DAE3" w14:textId="77777777" w:rsidR="00C64D6F" w:rsidRPr="00C64D6F" w:rsidRDefault="00C64D6F" w:rsidP="00B929D0">
      <w:pPr>
        <w:spacing w:after="0" w:line="360" w:lineRule="auto"/>
        <w:contextualSpacing/>
        <w:jc w:val="both"/>
        <w:rPr>
          <w:rFonts w:ascii="Times New Roman" w:eastAsia="Times New Roman" w:hAnsi="Times New Roman" w:cs="Times New Roman"/>
          <w:color w:val="auto"/>
          <w:sz w:val="28"/>
          <w:szCs w:val="28"/>
        </w:rPr>
      </w:pPr>
    </w:p>
    <w:p w14:paraId="55BA0DFB"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12.</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Показатель стоимостной оценки риска VAR (Valueat Risk) был разработан в 1980 г. банком …</w:t>
      </w:r>
    </w:p>
    <w:p w14:paraId="5DB73604" w14:textId="77777777" w:rsidR="00C64D6F" w:rsidRPr="001C75FE" w:rsidRDefault="00C64D6F" w:rsidP="00B929D0">
      <w:pPr>
        <w:spacing w:after="0" w:line="360" w:lineRule="auto"/>
        <w:rPr>
          <w:rFonts w:ascii="Times New Roman" w:eastAsia="Times New Roman" w:hAnsi="Times New Roman" w:cs="Times New Roman"/>
          <w:bCs/>
          <w:iCs/>
          <w:color w:val="auto"/>
          <w:sz w:val="28"/>
          <w:szCs w:val="28"/>
          <w:lang w:val="fr-FR"/>
        </w:rPr>
      </w:pPr>
      <w:r w:rsidRPr="001C75FE">
        <w:rPr>
          <w:rFonts w:ascii="Times New Roman" w:eastAsia="Times New Roman" w:hAnsi="Times New Roman" w:cs="Times New Roman"/>
          <w:bCs/>
          <w:iCs/>
          <w:color w:val="auto"/>
          <w:sz w:val="28"/>
          <w:szCs w:val="28"/>
          <w:lang w:val="fr-FR"/>
        </w:rPr>
        <w:t>*J.P. Morgan</w:t>
      </w:r>
    </w:p>
    <w:p w14:paraId="58A01D81" w14:textId="77777777" w:rsidR="00C64D6F" w:rsidRPr="001C75FE" w:rsidRDefault="00C64D6F" w:rsidP="00B929D0">
      <w:pPr>
        <w:spacing w:after="0" w:line="360" w:lineRule="auto"/>
        <w:rPr>
          <w:rFonts w:ascii="Times New Roman" w:eastAsia="Times New Roman" w:hAnsi="Times New Roman" w:cs="Times New Roman"/>
          <w:bCs/>
          <w:iCs/>
          <w:color w:val="auto"/>
          <w:sz w:val="28"/>
          <w:szCs w:val="28"/>
          <w:lang w:val="fr-FR"/>
        </w:rPr>
      </w:pPr>
      <w:r w:rsidRPr="001C75FE">
        <w:rPr>
          <w:rFonts w:ascii="Times New Roman" w:eastAsia="Times New Roman" w:hAnsi="Times New Roman" w:cs="Times New Roman"/>
          <w:bCs/>
          <w:iCs/>
          <w:color w:val="auto"/>
          <w:sz w:val="28"/>
          <w:szCs w:val="28"/>
          <w:lang w:val="fr-FR"/>
        </w:rPr>
        <w:t xml:space="preserve"> Crédit Suisse</w:t>
      </w:r>
    </w:p>
    <w:p w14:paraId="1198C6D7" w14:textId="77777777" w:rsidR="00C64D6F" w:rsidRPr="001C75FE" w:rsidRDefault="00C64D6F" w:rsidP="00B929D0">
      <w:pPr>
        <w:spacing w:after="0" w:line="360" w:lineRule="auto"/>
        <w:rPr>
          <w:rFonts w:ascii="Times New Roman" w:eastAsia="Times New Roman" w:hAnsi="Times New Roman" w:cs="Times New Roman"/>
          <w:bCs/>
          <w:iCs/>
          <w:color w:val="auto"/>
          <w:sz w:val="28"/>
          <w:szCs w:val="28"/>
          <w:lang w:val="fr-FR"/>
        </w:rPr>
      </w:pPr>
      <w:r w:rsidRPr="001C75FE">
        <w:rPr>
          <w:rFonts w:ascii="Times New Roman" w:eastAsia="Times New Roman" w:hAnsi="Times New Roman" w:cs="Times New Roman"/>
          <w:bCs/>
          <w:iCs/>
          <w:color w:val="auto"/>
          <w:sz w:val="28"/>
          <w:szCs w:val="28"/>
          <w:lang w:val="fr-FR"/>
        </w:rPr>
        <w:t xml:space="preserve"> Goldman Sachs</w:t>
      </w:r>
    </w:p>
    <w:p w14:paraId="2D10EBF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1C75FE">
        <w:rPr>
          <w:rFonts w:ascii="Times New Roman" w:eastAsia="Times New Roman" w:hAnsi="Times New Roman" w:cs="Times New Roman"/>
          <w:bCs/>
          <w:iCs/>
          <w:color w:val="auto"/>
          <w:sz w:val="28"/>
          <w:szCs w:val="28"/>
          <w:lang w:val="fr-FR"/>
        </w:rPr>
        <w:t xml:space="preserve"> </w:t>
      </w:r>
      <w:r w:rsidRPr="00C64D6F">
        <w:rPr>
          <w:rFonts w:ascii="Times New Roman" w:eastAsia="Times New Roman" w:hAnsi="Times New Roman" w:cs="Times New Roman"/>
          <w:bCs/>
          <w:iCs/>
          <w:color w:val="auto"/>
          <w:sz w:val="28"/>
          <w:szCs w:val="28"/>
          <w:lang w:val="en-US"/>
        </w:rPr>
        <w:t>VTB Capital</w:t>
      </w:r>
    </w:p>
    <w:p w14:paraId="7D383B1D"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Sberbank CIB</w:t>
      </w:r>
    </w:p>
    <w:p w14:paraId="7140BB12" w14:textId="77777777" w:rsidR="00C64D6F" w:rsidRPr="00C64D6F" w:rsidRDefault="00C64D6F" w:rsidP="00B929D0">
      <w:pPr>
        <w:spacing w:after="0" w:line="360" w:lineRule="auto"/>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UBS IB</w:t>
      </w:r>
    </w:p>
    <w:p w14:paraId="5B55A556" w14:textId="77777777" w:rsidR="00C64D6F" w:rsidRPr="00C64D6F" w:rsidRDefault="00C64D6F" w:rsidP="00B929D0">
      <w:pPr>
        <w:spacing w:after="0" w:line="360" w:lineRule="auto"/>
        <w:rPr>
          <w:rFonts w:ascii="Times New Roman" w:eastAsia="Times New Roman" w:hAnsi="Times New Roman" w:cs="Times New Roman"/>
          <w:color w:val="auto"/>
          <w:sz w:val="28"/>
          <w:szCs w:val="28"/>
          <w:lang w:val="en-US"/>
        </w:rPr>
      </w:pPr>
    </w:p>
    <w:p w14:paraId="7FB4C18F"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13.</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Концепция, рассматривающая риск-менеджмент в рамках всего предприятия, возникла в …</w:t>
      </w:r>
    </w:p>
    <w:p w14:paraId="54728BAD"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*середине 90-х годов ХХ века</w:t>
      </w:r>
    </w:p>
    <w:p w14:paraId="49654816"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середине 80-х годов ХХ века</w:t>
      </w:r>
    </w:p>
    <w:p w14:paraId="4D8B3E78"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начале 70-х годов ХХ века</w:t>
      </w:r>
    </w:p>
    <w:p w14:paraId="71E8708F"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середине 20 века</w:t>
      </w:r>
    </w:p>
    <w:p w14:paraId="7D331E86"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2000 году</w:t>
      </w:r>
    </w:p>
    <w:p w14:paraId="2D26EF3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2012 году</w:t>
      </w:r>
    </w:p>
    <w:p w14:paraId="49B31606"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7660BB3E"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14.</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 xml:space="preserve">Концепция </w:t>
      </w:r>
      <w:r w:rsidRPr="00C64D6F">
        <w:rPr>
          <w:rFonts w:ascii="Times New Roman" w:eastAsia="Times New Roman" w:hAnsi="Times New Roman" w:cs="Times New Roman"/>
          <w:bCs/>
          <w:iCs/>
          <w:color w:val="auto"/>
          <w:sz w:val="28"/>
          <w:szCs w:val="28"/>
          <w:lang w:val="en-US"/>
        </w:rPr>
        <w:t>Enterprise</w:t>
      </w:r>
      <w:r w:rsidRPr="00C64D6F">
        <w:rPr>
          <w:rFonts w:ascii="Times New Roman" w:eastAsia="Times New Roman" w:hAnsi="Times New Roman" w:cs="Times New Roman"/>
          <w:bCs/>
          <w:iCs/>
          <w:color w:val="auto"/>
          <w:sz w:val="28"/>
          <w:szCs w:val="28"/>
        </w:rPr>
        <w:t xml:space="preserve"> </w:t>
      </w:r>
      <w:r w:rsidRPr="00C64D6F">
        <w:rPr>
          <w:rFonts w:ascii="Times New Roman" w:eastAsia="Times New Roman" w:hAnsi="Times New Roman" w:cs="Times New Roman"/>
          <w:bCs/>
          <w:iCs/>
          <w:color w:val="auto"/>
          <w:sz w:val="28"/>
          <w:szCs w:val="28"/>
          <w:lang w:val="en-US"/>
        </w:rPr>
        <w:t>risk</w:t>
      </w:r>
      <w:r w:rsidRPr="00C64D6F">
        <w:rPr>
          <w:rFonts w:ascii="Times New Roman" w:eastAsia="Times New Roman" w:hAnsi="Times New Roman" w:cs="Times New Roman"/>
          <w:bCs/>
          <w:iCs/>
          <w:color w:val="auto"/>
          <w:sz w:val="28"/>
          <w:szCs w:val="28"/>
        </w:rPr>
        <w:t xml:space="preserve"> </w:t>
      </w:r>
      <w:r w:rsidRPr="00C64D6F">
        <w:rPr>
          <w:rFonts w:ascii="Times New Roman" w:eastAsia="Times New Roman" w:hAnsi="Times New Roman" w:cs="Times New Roman"/>
          <w:bCs/>
          <w:iCs/>
          <w:color w:val="auto"/>
          <w:sz w:val="28"/>
          <w:szCs w:val="28"/>
          <w:lang w:val="en-US"/>
        </w:rPr>
        <w:t>management</w:t>
      </w:r>
      <w:r w:rsidRPr="00C64D6F">
        <w:rPr>
          <w:rFonts w:ascii="Times New Roman" w:eastAsia="Times New Roman" w:hAnsi="Times New Roman" w:cs="Times New Roman"/>
          <w:bCs/>
          <w:iCs/>
          <w:color w:val="auto"/>
          <w:sz w:val="28"/>
          <w:szCs w:val="28"/>
        </w:rPr>
        <w:t xml:space="preserve"> заключается в создании модели управления рисками …</w:t>
      </w:r>
    </w:p>
    <w:p w14:paraId="77FC3C45"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*для всего предприятия</w:t>
      </w:r>
    </w:p>
    <w:p w14:paraId="22A121E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для различных департаментов предприятия</w:t>
      </w:r>
    </w:p>
    <w:p w14:paraId="1A9F2225"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 банковской сфере</w:t>
      </w:r>
    </w:p>
    <w:p w14:paraId="65ED9CE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в области государственного управления</w:t>
      </w:r>
    </w:p>
    <w:p w14:paraId="67A89A3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фрагмента</w:t>
      </w:r>
    </w:p>
    <w:p w14:paraId="4A30089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для физического лица</w:t>
      </w:r>
    </w:p>
    <w:p w14:paraId="2FC66AF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6A014A1C"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15.</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Управление рисками в … модели координируется на высшем уровне управления и каждый сотрудник рассматривает риск- менеджмент как часть своей работы</w:t>
      </w:r>
    </w:p>
    <w:p w14:paraId="4E84F49B"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*интегрированной</w:t>
      </w:r>
    </w:p>
    <w:p w14:paraId="67908984" w14:textId="77777777" w:rsidR="005112A1" w:rsidRPr="00C64D6F" w:rsidRDefault="005112A1" w:rsidP="00B929D0">
      <w:pPr>
        <w:spacing w:after="0" w:line="360" w:lineRule="auto"/>
        <w:rPr>
          <w:rFonts w:ascii="Times New Roman" w:eastAsia="Times New Roman" w:hAnsi="Times New Roman" w:cs="Times New Roman"/>
          <w:color w:val="auto"/>
          <w:sz w:val="28"/>
          <w:szCs w:val="28"/>
        </w:rPr>
      </w:pPr>
    </w:p>
    <w:p w14:paraId="2B5D0A9C"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16.</w:t>
      </w:r>
      <w:r w:rsidRPr="00C64D6F">
        <w:rPr>
          <w:rFonts w:ascii="Times New Roman" w:eastAsia="Times New Roman" w:hAnsi="Times New Roman" w:cs="Times New Roman"/>
          <w:color w:val="auto"/>
          <w:sz w:val="28"/>
          <w:szCs w:val="28"/>
        </w:rPr>
        <w:t xml:space="preserve"> </w:t>
      </w:r>
    </w:p>
    <w:p w14:paraId="2B6CCB81"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Одно из основных направлений современного менеджмента, изучающее проблемы управления рисками, возникающими в деятельности организации – это …</w:t>
      </w:r>
    </w:p>
    <w:p w14:paraId="07C7DC9F"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*риск-менеджмент</w:t>
      </w:r>
    </w:p>
    <w:p w14:paraId="1967818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p>
    <w:p w14:paraId="32E1C422"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17.</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Скоординированные действия по руководству и управлению организацией в отношении риска согласно ГОСТ 51897 – 2011 – это …</w:t>
      </w:r>
    </w:p>
    <w:p w14:paraId="1A2E11E3"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*менеджмент риска</w:t>
      </w:r>
    </w:p>
    <w:p w14:paraId="7470FA8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риск</w:t>
      </w:r>
    </w:p>
    <w:p w14:paraId="2D479DF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энтропия риска</w:t>
      </w:r>
    </w:p>
    <w:p w14:paraId="2F845BC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модель управления рисками для предприятия</w:t>
      </w:r>
    </w:p>
    <w:p w14:paraId="03C0F67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фрагментарная модель управления рисками</w:t>
      </w:r>
    </w:p>
    <w:p w14:paraId="1CBB4C8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модель управления рисками для физического лица</w:t>
      </w:r>
    </w:p>
    <w:p w14:paraId="5872C994" w14:textId="77777777" w:rsidR="00C64D6F" w:rsidRPr="00C64D6F" w:rsidRDefault="00C64D6F" w:rsidP="00B929D0">
      <w:pPr>
        <w:spacing w:after="0" w:line="360" w:lineRule="auto"/>
        <w:contextualSpacing/>
        <w:jc w:val="both"/>
        <w:rPr>
          <w:rFonts w:ascii="Times New Roman" w:eastAsia="Times New Roman" w:hAnsi="Times New Roman" w:cs="Times New Roman"/>
          <w:color w:val="auto"/>
          <w:sz w:val="28"/>
          <w:szCs w:val="28"/>
        </w:rPr>
      </w:pPr>
    </w:p>
    <w:p w14:paraId="46AC0F0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18.</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Цель системы управления рисками:</w:t>
      </w:r>
    </w:p>
    <w:p w14:paraId="51C863D7"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*уменьшение влияния непредвиденных событий на деятельность организации</w:t>
      </w:r>
    </w:p>
    <w:p w14:paraId="0FAB1E14"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увеличение страховых фондов</w:t>
      </w:r>
    </w:p>
    <w:p w14:paraId="32AD991E"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сокращение расходов предприятия, связанных с управлением рисками</w:t>
      </w:r>
    </w:p>
    <w:p w14:paraId="48D7E20C"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предпринимательских рисков</w:t>
      </w:r>
    </w:p>
    <w:p w14:paraId="1D07D182"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lastRenderedPageBreak/>
        <w:t xml:space="preserve"> страхование от финансовых рисков</w:t>
      </w:r>
    </w:p>
    <w:p w14:paraId="4FFD3853"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коммерческих рисков</w:t>
      </w:r>
    </w:p>
    <w:p w14:paraId="4066A8A9" w14:textId="77777777" w:rsidR="00C64D6F" w:rsidRPr="00C64D6F" w:rsidRDefault="00C64D6F" w:rsidP="00B929D0">
      <w:pPr>
        <w:spacing w:after="0" w:line="360" w:lineRule="auto"/>
        <w:rPr>
          <w:rFonts w:ascii="Times New Roman" w:eastAsia="Times New Roman" w:hAnsi="Times New Roman" w:cs="Times New Roman"/>
          <w:b/>
          <w:color w:val="auto"/>
          <w:sz w:val="28"/>
          <w:szCs w:val="28"/>
        </w:rPr>
      </w:pPr>
    </w:p>
    <w:p w14:paraId="3D61337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19.</w:t>
      </w:r>
      <w:r w:rsidRPr="00C64D6F">
        <w:rPr>
          <w:rFonts w:ascii="Times New Roman" w:eastAsia="Times New Roman" w:hAnsi="Times New Roman" w:cs="Times New Roman"/>
          <w:color w:val="auto"/>
          <w:sz w:val="28"/>
          <w:szCs w:val="28"/>
        </w:rPr>
        <w:t xml:space="preserve"> Стандарт ГОСТ Р 51897-2011 имеет название:</w:t>
      </w:r>
    </w:p>
    <w:p w14:paraId="54FF139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*«Менеджмент риска</w:t>
      </w:r>
      <w:r w:rsidRPr="00C64D6F">
        <w:rPr>
          <w:rFonts w:ascii="Times New Roman" w:eastAsia="Times New Roman" w:hAnsi="Times New Roman" w:cs="Times New Roman"/>
          <w:color w:val="FF0000"/>
          <w:sz w:val="28"/>
          <w:szCs w:val="28"/>
        </w:rPr>
        <w:t xml:space="preserve">. </w:t>
      </w:r>
      <w:r w:rsidRPr="00C64D6F">
        <w:rPr>
          <w:rFonts w:ascii="Times New Roman" w:eastAsia="Times New Roman" w:hAnsi="Times New Roman" w:cs="Times New Roman"/>
          <w:color w:val="auto"/>
          <w:sz w:val="28"/>
          <w:szCs w:val="28"/>
        </w:rPr>
        <w:t>Термины и определения»</w:t>
      </w:r>
    </w:p>
    <w:p w14:paraId="589EB79B"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«Управление риском. Термины и определения»</w:t>
      </w:r>
    </w:p>
    <w:p w14:paraId="5BF6A0E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«Риски. Термины и определения»</w:t>
      </w:r>
    </w:p>
    <w:p w14:paraId="1F87B7D4"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«Оценка риска. Термины и определения»</w:t>
      </w:r>
    </w:p>
    <w:p w14:paraId="34A407C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«Оценивание риска. Термины и определения»</w:t>
      </w:r>
    </w:p>
    <w:p w14:paraId="13CBF76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«Проектные риски. Термины и определения»</w:t>
      </w:r>
    </w:p>
    <w:p w14:paraId="12DED92D"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0A3E540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20</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Процесс определения, составления перечня и описания элементов риска – это … риска</w:t>
      </w:r>
    </w:p>
    <w:p w14:paraId="21D9BC4D"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*идентификация</w:t>
      </w:r>
    </w:p>
    <w:p w14:paraId="39199969"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261F16E8"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21</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Элементы риска в соответствии с ГОСТ Р 51897-2011 могут включать в себя:</w:t>
      </w:r>
    </w:p>
    <w:p w14:paraId="11BE79E2"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источники риска</w:t>
      </w:r>
    </w:p>
    <w:p w14:paraId="53567E09"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 xml:space="preserve">события и их причины </w:t>
      </w:r>
    </w:p>
    <w:p w14:paraId="382DFC2E"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возможные последствия</w:t>
      </w:r>
    </w:p>
    <w:p w14:paraId="5730538A"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неопределенность риска</w:t>
      </w:r>
    </w:p>
    <w:p w14:paraId="7401C55F"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классификацию риска</w:t>
      </w:r>
    </w:p>
    <w:p w14:paraId="02FDD17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проектные риски</w:t>
      </w:r>
    </w:p>
    <w:p w14:paraId="5E5970C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2847BAF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22.</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Идентификация риска в соответствии с ГОСТ Р 51897-2011 может также включать в себя:</w:t>
      </w:r>
    </w:p>
    <w:p w14:paraId="62DC633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*теоретический анализ</w:t>
      </w:r>
    </w:p>
    <w:p w14:paraId="3BD6BB0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*анализ хронологических данных и экспертных оценок</w:t>
      </w:r>
    </w:p>
    <w:p w14:paraId="37D2B08C"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*анализ потребностей причастных сторон</w:t>
      </w:r>
    </w:p>
    <w:p w14:paraId="28CBC7FF"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анализ потребностей конкурентов</w:t>
      </w:r>
    </w:p>
    <w:p w14:paraId="2CC4530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статистический анализ</w:t>
      </w:r>
    </w:p>
    <w:p w14:paraId="02B1579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системный анализ и синтез</w:t>
      </w:r>
    </w:p>
    <w:p w14:paraId="687AB404"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4658EE1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23.</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Структурированное</w:t>
      </w:r>
      <w:r w:rsidRPr="00C64D6F">
        <w:rPr>
          <w:rFonts w:ascii="Times New Roman" w:eastAsia="Times New Roman" w:hAnsi="Times New Roman" w:cs="Times New Roman"/>
          <w:color w:val="auto"/>
          <w:sz w:val="28"/>
          <w:szCs w:val="28"/>
        </w:rPr>
        <w:t xml:space="preserve"> заключение о риске, обычно содержащее описание четырех элементов: источников риска, событий, причин и последствий,</w:t>
      </w:r>
      <w:r w:rsidRPr="00C64D6F">
        <w:rPr>
          <w:rFonts w:ascii="Times New Roman" w:eastAsia="Times New Roman" w:hAnsi="Times New Roman" w:cs="Times New Roman"/>
          <w:bCs/>
          <w:color w:val="auto"/>
          <w:sz w:val="28"/>
          <w:szCs w:val="28"/>
        </w:rPr>
        <w:t xml:space="preserve"> в соответствии с ГОСТ Р 51897-2011</w:t>
      </w:r>
      <w:r w:rsidRPr="00C64D6F">
        <w:rPr>
          <w:rFonts w:ascii="Times New Roman" w:eastAsia="Times New Roman" w:hAnsi="Times New Roman" w:cs="Times New Roman"/>
          <w:color w:val="auto"/>
          <w:sz w:val="28"/>
          <w:szCs w:val="28"/>
        </w:rPr>
        <w:t xml:space="preserve"> – это … риска</w:t>
      </w:r>
    </w:p>
    <w:p w14:paraId="5CB2199B"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*описание </w:t>
      </w:r>
    </w:p>
    <w:p w14:paraId="378D2CD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p>
    <w:p w14:paraId="3DFD422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24.</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 xml:space="preserve"> Описание риска в соответствии с ГОСТ Р 51897-2011 обычно содержит четыре элемента, таких как описание:</w:t>
      </w:r>
    </w:p>
    <w:p w14:paraId="37DF2E5A"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источников риска</w:t>
      </w:r>
    </w:p>
    <w:p w14:paraId="08021348"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событий</w:t>
      </w:r>
    </w:p>
    <w:p w14:paraId="52AA69CD"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причин</w:t>
      </w:r>
    </w:p>
    <w:p w14:paraId="6EA9C399"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последствий</w:t>
      </w:r>
    </w:p>
    <w:p w14:paraId="01C1B48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неопределенности</w:t>
      </w:r>
    </w:p>
    <w:p w14:paraId="7F3760E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структуры риска</w:t>
      </w:r>
    </w:p>
    <w:p w14:paraId="0A8D712A" w14:textId="77777777" w:rsidR="00C64D6F" w:rsidRPr="00C64D6F" w:rsidRDefault="00C64D6F" w:rsidP="00B929D0">
      <w:pPr>
        <w:spacing w:after="0" w:line="360" w:lineRule="auto"/>
        <w:rPr>
          <w:rFonts w:ascii="Times New Roman" w:eastAsia="Times New Roman" w:hAnsi="Times New Roman" w:cs="Times New Roman"/>
          <w:b/>
          <w:bCs/>
          <w:color w:val="auto"/>
          <w:sz w:val="28"/>
          <w:szCs w:val="28"/>
        </w:rPr>
      </w:pPr>
    </w:p>
    <w:p w14:paraId="6F3B0A62"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b/>
          <w:bCs/>
          <w:color w:val="auto"/>
          <w:sz w:val="28"/>
          <w:szCs w:val="28"/>
        </w:rPr>
        <w:t>Задание 25.</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sz w:val="28"/>
          <w:szCs w:val="28"/>
        </w:rPr>
        <w:t>Источник риска в соответствии с ГОСТ Р 51897-2011 может быть …</w:t>
      </w:r>
    </w:p>
    <w:p w14:paraId="470A3F4C"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*материальным и нематериальным</w:t>
      </w:r>
    </w:p>
    <w:p w14:paraId="6F2B1D73"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реальным и абстрактным</w:t>
      </w:r>
    </w:p>
    <w:p w14:paraId="6415B29F"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естественным и искусственным</w:t>
      </w:r>
    </w:p>
    <w:p w14:paraId="2F7262B1"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техническим и организационным </w:t>
      </w:r>
    </w:p>
    <w:p w14:paraId="5240ED7A"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большим и малым</w:t>
      </w:r>
    </w:p>
    <w:p w14:paraId="1FE33E9C"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сложным и простым</w:t>
      </w:r>
    </w:p>
    <w:p w14:paraId="1AE9E4BB" w14:textId="12B9CD20" w:rsidR="00C64D6F" w:rsidRDefault="00C64D6F" w:rsidP="00A61DA1">
      <w:pPr>
        <w:spacing w:after="0"/>
        <w:jc w:val="center"/>
        <w:rPr>
          <w:rFonts w:ascii="Times New Roman" w:eastAsia="Times New Roman" w:hAnsi="Times New Roman" w:cs="Times New Roman"/>
          <w:b/>
          <w:color w:val="000000" w:themeColor="text1"/>
          <w:sz w:val="28"/>
          <w:szCs w:val="28"/>
        </w:rPr>
      </w:pPr>
    </w:p>
    <w:p w14:paraId="698F00FA" w14:textId="3B0EB856" w:rsidR="00675206" w:rsidRDefault="00675206" w:rsidP="00703444">
      <w:pPr>
        <w:spacing w:after="0" w:line="360" w:lineRule="auto"/>
        <w:jc w:val="both"/>
        <w:rPr>
          <w:rFonts w:ascii="Times New Roman" w:eastAsia="Times New Roman" w:hAnsi="Times New Roman" w:cs="Times New Roman"/>
          <w:b/>
          <w:color w:val="000000" w:themeColor="text1"/>
          <w:sz w:val="28"/>
          <w:szCs w:val="28"/>
        </w:rPr>
      </w:pPr>
      <w:r w:rsidRPr="00675206">
        <w:rPr>
          <w:rFonts w:ascii="Times New Roman" w:eastAsia="Times New Roman" w:hAnsi="Times New Roman" w:cs="Times New Roman"/>
          <w:b/>
          <w:color w:val="000000" w:themeColor="text1"/>
          <w:sz w:val="28"/>
          <w:szCs w:val="28"/>
        </w:rPr>
        <w:t>7.</w:t>
      </w:r>
      <w:r w:rsidRPr="00675206">
        <w:rPr>
          <w:rFonts w:ascii="Times New Roman" w:eastAsia="Times New Roman" w:hAnsi="Times New Roman" w:cs="Times New Roman"/>
          <w:b/>
          <w:color w:val="000000" w:themeColor="text1"/>
          <w:sz w:val="28"/>
          <w:szCs w:val="28"/>
        </w:rPr>
        <w:tab/>
        <w:t>Фонд оценочных средств для проведения промежуточной аттестации обучающихся по дисциплине</w:t>
      </w:r>
    </w:p>
    <w:p w14:paraId="3EC2A1AB" w14:textId="77777777" w:rsidR="00675206" w:rsidRPr="00675206" w:rsidRDefault="00675206" w:rsidP="00675206">
      <w:pPr>
        <w:spacing w:after="0"/>
        <w:jc w:val="both"/>
        <w:rPr>
          <w:rFonts w:ascii="Times New Roman" w:eastAsia="Times New Roman" w:hAnsi="Times New Roman" w:cs="Times New Roman"/>
          <w:b/>
          <w:color w:val="000000" w:themeColor="text1"/>
          <w:sz w:val="28"/>
          <w:szCs w:val="28"/>
        </w:rPr>
      </w:pPr>
    </w:p>
    <w:p w14:paraId="7CFF0B94" w14:textId="4D28FA5F" w:rsidR="00B929D0" w:rsidRPr="00C92DBF" w:rsidRDefault="00675206" w:rsidP="00675206">
      <w:pPr>
        <w:spacing w:after="0" w:line="360" w:lineRule="auto"/>
        <w:ind w:firstLine="708"/>
        <w:jc w:val="both"/>
        <w:rPr>
          <w:rFonts w:ascii="Times New Roman" w:eastAsia="Times New Roman" w:hAnsi="Times New Roman" w:cs="Times New Roman"/>
          <w:bCs/>
          <w:color w:val="auto"/>
          <w:sz w:val="28"/>
          <w:szCs w:val="28"/>
        </w:rPr>
      </w:pPr>
      <w:r w:rsidRPr="00C92DBF">
        <w:rPr>
          <w:rFonts w:ascii="Times New Roman" w:eastAsia="Times New Roman" w:hAnsi="Times New Roman" w:cs="Times New Roman"/>
          <w:bCs/>
          <w:color w:val="auto"/>
          <w:sz w:val="28"/>
          <w:szCs w:val="28"/>
        </w:rPr>
        <w:lastRenderedPageBreak/>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E7CD9A5" w14:textId="77777777" w:rsidR="003B313C" w:rsidRDefault="003B313C" w:rsidP="004369C9">
      <w:pPr>
        <w:jc w:val="both"/>
        <w:rPr>
          <w:b/>
          <w:sz w:val="28"/>
          <w:szCs w:val="28"/>
        </w:rPr>
      </w:pPr>
    </w:p>
    <w:p w14:paraId="0DBB8256" w14:textId="50F8BF12" w:rsidR="004369C9" w:rsidRDefault="004369C9" w:rsidP="005112A1">
      <w:pPr>
        <w:spacing w:after="0" w:line="360" w:lineRule="auto"/>
        <w:contextualSpacing/>
        <w:jc w:val="center"/>
        <w:rPr>
          <w:rFonts w:ascii="Times New Roman" w:eastAsia="Times New Roman" w:hAnsi="Times New Roman" w:cs="Times New Roman"/>
          <w:b/>
          <w:color w:val="auto"/>
          <w:sz w:val="28"/>
          <w:szCs w:val="28"/>
        </w:rPr>
      </w:pPr>
      <w:r w:rsidRPr="004369C9">
        <w:rPr>
          <w:rFonts w:ascii="Times New Roman" w:eastAsia="Times New Roman" w:hAnsi="Times New Roman" w:cs="Times New Roman"/>
          <w:b/>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ADE116F" w14:textId="54F456E4" w:rsidR="003B313C" w:rsidRPr="003B313C" w:rsidRDefault="003B313C" w:rsidP="004369C9">
      <w:pPr>
        <w:spacing w:after="0" w:line="240" w:lineRule="auto"/>
        <w:contextualSpacing/>
        <w:jc w:val="center"/>
        <w:rPr>
          <w:rFonts w:ascii="Times New Roman" w:eastAsia="Times New Roman" w:hAnsi="Times New Roman" w:cs="Times New Roman"/>
          <w:bCs/>
          <w:color w:val="auto"/>
          <w:sz w:val="28"/>
          <w:szCs w:val="28"/>
        </w:rPr>
      </w:pPr>
      <w:r w:rsidRPr="003B313C">
        <w:rPr>
          <w:rFonts w:ascii="Times New Roman" w:eastAsia="Times New Roman" w:hAnsi="Times New Roman" w:cs="Times New Roman"/>
          <w:b/>
          <w:color w:val="auto"/>
          <w:sz w:val="28"/>
          <w:szCs w:val="28"/>
        </w:rPr>
        <w:t xml:space="preserve">                                                                                                                  </w:t>
      </w:r>
      <w:r w:rsidRPr="003B313C">
        <w:rPr>
          <w:rFonts w:ascii="Times New Roman" w:eastAsia="Times New Roman" w:hAnsi="Times New Roman" w:cs="Times New Roman"/>
          <w:bCs/>
          <w:color w:val="auto"/>
          <w:sz w:val="28"/>
          <w:szCs w:val="28"/>
        </w:rPr>
        <w:t>Таблица 5</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14"/>
        <w:gridCol w:w="2410"/>
        <w:gridCol w:w="4706"/>
      </w:tblGrid>
      <w:tr w:rsidR="003B313C" w:rsidRPr="003B313C" w14:paraId="2165ADD5" w14:textId="77777777" w:rsidTr="00C92DBF">
        <w:tc>
          <w:tcPr>
            <w:tcW w:w="1843" w:type="dxa"/>
            <w:shd w:val="clear" w:color="auto" w:fill="auto"/>
          </w:tcPr>
          <w:p w14:paraId="77C2F3E3" w14:textId="12FF48BF"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Наиме</w:t>
            </w:r>
            <w:r w:rsidR="00C92DBF">
              <w:rPr>
                <w:rFonts w:ascii="Times New Roman" w:hAnsi="Times New Roman" w:cs="Times New Roman"/>
                <w:color w:val="auto"/>
                <w:sz w:val="24"/>
                <w:szCs w:val="24"/>
                <w:lang w:eastAsia="en-US"/>
              </w:rPr>
              <w:t>нование компе</w:t>
            </w:r>
            <w:r w:rsidRPr="003B313C">
              <w:rPr>
                <w:rFonts w:ascii="Times New Roman" w:hAnsi="Times New Roman" w:cs="Times New Roman"/>
                <w:color w:val="auto"/>
                <w:sz w:val="24"/>
                <w:szCs w:val="24"/>
                <w:lang w:eastAsia="en-US"/>
              </w:rPr>
              <w:t xml:space="preserve">тенции </w:t>
            </w:r>
          </w:p>
        </w:tc>
        <w:tc>
          <w:tcPr>
            <w:tcW w:w="1814" w:type="dxa"/>
            <w:shd w:val="clear" w:color="auto" w:fill="auto"/>
          </w:tcPr>
          <w:p w14:paraId="0D133E69" w14:textId="3A499015" w:rsidR="003B313C" w:rsidRPr="003B313C" w:rsidRDefault="00C92DBF"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Наименование индикаторов достижения компете</w:t>
            </w:r>
            <w:r w:rsidR="003B313C" w:rsidRPr="003B313C">
              <w:rPr>
                <w:rFonts w:ascii="Times New Roman" w:hAnsi="Times New Roman" w:cs="Times New Roman"/>
                <w:color w:val="auto"/>
                <w:sz w:val="24"/>
                <w:szCs w:val="24"/>
                <w:lang w:eastAsia="en-US"/>
              </w:rPr>
              <w:t xml:space="preserve">нции </w:t>
            </w:r>
          </w:p>
        </w:tc>
        <w:tc>
          <w:tcPr>
            <w:tcW w:w="2410" w:type="dxa"/>
            <w:shd w:val="clear" w:color="auto" w:fill="auto"/>
          </w:tcPr>
          <w:p w14:paraId="364DE7D6"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Результаты обучения (умения и знания), соотнесенные с индикаторами достижения компетенции</w:t>
            </w:r>
          </w:p>
        </w:tc>
        <w:tc>
          <w:tcPr>
            <w:tcW w:w="4706" w:type="dxa"/>
            <w:shd w:val="clear" w:color="auto" w:fill="auto"/>
          </w:tcPr>
          <w:p w14:paraId="65C3BE3A" w14:textId="77777777" w:rsidR="003B313C" w:rsidRPr="003B313C" w:rsidRDefault="003B313C" w:rsidP="003B313C">
            <w:pPr>
              <w:widowControl w:val="0"/>
              <w:autoSpaceDE w:val="0"/>
              <w:autoSpaceDN w:val="0"/>
              <w:adjustRightInd w:val="0"/>
              <w:spacing w:after="0" w:line="240" w:lineRule="auto"/>
              <w:jc w:val="center"/>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Типовые контрольные задания</w:t>
            </w:r>
          </w:p>
        </w:tc>
      </w:tr>
      <w:tr w:rsidR="003B313C" w:rsidRPr="003B313C" w14:paraId="1B0B3B11" w14:textId="77777777" w:rsidTr="00C92DBF">
        <w:tc>
          <w:tcPr>
            <w:tcW w:w="1843" w:type="dxa"/>
            <w:shd w:val="clear" w:color="auto" w:fill="auto"/>
          </w:tcPr>
          <w:p w14:paraId="54CA9A65" w14:textId="688A68B1"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ПК</w:t>
            </w:r>
            <w:r>
              <w:rPr>
                <w:rFonts w:ascii="Times New Roman" w:hAnsi="Times New Roman" w:cs="Times New Roman"/>
                <w:color w:val="auto"/>
                <w:sz w:val="24"/>
                <w:szCs w:val="24"/>
                <w:lang w:eastAsia="en-US"/>
              </w:rPr>
              <w:t>Н</w:t>
            </w:r>
            <w:r w:rsidRPr="003B313C">
              <w:rPr>
                <w:rFonts w:ascii="Times New Roman" w:hAnsi="Times New Roman" w:cs="Times New Roman"/>
                <w:color w:val="auto"/>
                <w:sz w:val="24"/>
                <w:szCs w:val="24"/>
                <w:lang w:eastAsia="en-US"/>
              </w:rPr>
              <w:t>-</w:t>
            </w:r>
            <w:r>
              <w:rPr>
                <w:rFonts w:ascii="Times New Roman" w:hAnsi="Times New Roman" w:cs="Times New Roman"/>
                <w:color w:val="auto"/>
                <w:sz w:val="24"/>
                <w:szCs w:val="24"/>
                <w:lang w:eastAsia="en-US"/>
              </w:rPr>
              <w:t>1</w:t>
            </w:r>
            <w:r w:rsidR="00EA5133">
              <w:rPr>
                <w:rFonts w:ascii="Times New Roman" w:hAnsi="Times New Roman" w:cs="Times New Roman"/>
                <w:color w:val="auto"/>
                <w:sz w:val="24"/>
                <w:szCs w:val="24"/>
                <w:lang w:eastAsia="en-US"/>
              </w:rPr>
              <w:t>1</w:t>
            </w:r>
            <w:r w:rsidR="008C6264">
              <w:rPr>
                <w:rFonts w:ascii="Times New Roman" w:hAnsi="Times New Roman" w:cs="Times New Roman"/>
                <w:color w:val="auto"/>
                <w:sz w:val="24"/>
                <w:szCs w:val="24"/>
                <w:lang w:eastAsia="en-US"/>
              </w:rPr>
              <w:t xml:space="preserve"> </w:t>
            </w:r>
            <w:r w:rsidR="00C92DBF">
              <w:rPr>
                <w:rFonts w:ascii="Times New Roman" w:hAnsi="Times New Roman" w:cs="Times New Roman"/>
                <w:spacing w:val="-4"/>
                <w:sz w:val="24"/>
                <w:szCs w:val="24"/>
              </w:rPr>
              <w:t>Способность</w:t>
            </w:r>
            <w:r w:rsidR="00C92DBF" w:rsidRPr="009A76ED">
              <w:rPr>
                <w:rFonts w:ascii="Times New Roman" w:hAnsi="Times New Roman" w:cs="Times New Roman"/>
                <w:spacing w:val="-4"/>
                <w:sz w:val="24"/>
                <w:szCs w:val="24"/>
              </w:rPr>
              <w:t xml:space="preserve"> анализировать рыночные и специфические риски </w:t>
            </w:r>
            <w:r w:rsidR="00C92DBF" w:rsidRPr="009A76ED">
              <w:rPr>
                <w:rFonts w:ascii="Times New Roman" w:hAnsi="Times New Roman" w:cs="Times New Roman"/>
                <w:sz w:val="24"/>
                <w:szCs w:val="24"/>
              </w:rPr>
              <w:t>при решении задач управления организацией</w:t>
            </w:r>
          </w:p>
        </w:tc>
        <w:tc>
          <w:tcPr>
            <w:tcW w:w="1814" w:type="dxa"/>
            <w:shd w:val="clear" w:color="auto" w:fill="auto"/>
          </w:tcPr>
          <w:p w14:paraId="5B6B8EA0" w14:textId="4F76503B" w:rsidR="00331447" w:rsidRPr="00331447" w:rsidRDefault="00331447" w:rsidP="00331447">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r w:rsidRPr="00331447">
              <w:rPr>
                <w:rFonts w:ascii="Times New Roman" w:hAnsi="Times New Roman" w:cs="Times New Roman"/>
                <w:bCs/>
                <w:color w:val="auto"/>
                <w:sz w:val="24"/>
                <w:szCs w:val="24"/>
                <w:lang w:eastAsia="en-US"/>
              </w:rPr>
              <w:t>1.</w:t>
            </w:r>
            <w:r w:rsidR="00C92DBF" w:rsidRPr="00C01EB8">
              <w:rPr>
                <w:rFonts w:ascii="Times New Roman" w:hAnsi="Times New Roman" w:cs="Times New Roman"/>
                <w:sz w:val="24"/>
                <w:szCs w:val="24"/>
              </w:rPr>
              <w:t xml:space="preserve">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484B810B" w14:textId="77777777" w:rsidR="00331447" w:rsidRPr="00331447" w:rsidRDefault="00331447" w:rsidP="00331447">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p>
          <w:p w14:paraId="55468121" w14:textId="77777777" w:rsidR="00331447" w:rsidRPr="00331447" w:rsidRDefault="00331447" w:rsidP="00331447">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p>
          <w:p w14:paraId="0CD4C3E1" w14:textId="77777777" w:rsidR="00331447" w:rsidRPr="00331447" w:rsidRDefault="00331447" w:rsidP="00331447">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p>
          <w:p w14:paraId="40172E4D" w14:textId="25E8D176" w:rsidR="00EA5133" w:rsidRPr="003B313C" w:rsidRDefault="00EA5133" w:rsidP="00331447">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29B21881" w14:textId="4E50C085" w:rsidR="003B313C" w:rsidRPr="003B313C" w:rsidRDefault="003B313C" w:rsidP="00B57E2F">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410" w:type="dxa"/>
            <w:shd w:val="clear" w:color="auto" w:fill="auto"/>
          </w:tcPr>
          <w:p w14:paraId="769EA1A1" w14:textId="01FDC30D" w:rsidR="001D2E58" w:rsidRDefault="001D2E58" w:rsidP="001D2E58">
            <w:pPr>
              <w:spacing w:after="0" w:line="240" w:lineRule="auto"/>
              <w:jc w:val="both"/>
              <w:rPr>
                <w:rFonts w:ascii="Times New Roman" w:hAnsi="Times New Roman" w:cs="Times New Roman"/>
                <w:color w:val="auto"/>
                <w:sz w:val="24"/>
                <w:szCs w:val="24"/>
                <w:lang w:eastAsia="en-US"/>
              </w:rPr>
            </w:pPr>
            <w:r w:rsidRPr="00095226">
              <w:rPr>
                <w:rFonts w:ascii="Times New Roman" w:hAnsi="Times New Roman" w:cs="Times New Roman"/>
                <w:b/>
                <w:bCs/>
                <w:color w:val="auto"/>
                <w:sz w:val="24"/>
                <w:szCs w:val="24"/>
                <w:lang w:eastAsia="en-US"/>
              </w:rPr>
              <w:t>знать:</w:t>
            </w:r>
            <w:r w:rsidRPr="001D2E58">
              <w:rPr>
                <w:rFonts w:ascii="Times New Roman" w:hAnsi="Times New Roman" w:cs="Times New Roman"/>
                <w:color w:val="auto"/>
                <w:sz w:val="24"/>
                <w:szCs w:val="24"/>
                <w:lang w:eastAsia="en-US"/>
              </w:rPr>
              <w:t xml:space="preserve"> инструментарий риск-менеджмента для выявления факторов риска внешней и внутренней среды организации и обоснования измерения риска</w:t>
            </w:r>
            <w:r w:rsidR="00055ED1">
              <w:rPr>
                <w:rFonts w:ascii="Times New Roman" w:hAnsi="Times New Roman" w:cs="Times New Roman"/>
                <w:color w:val="auto"/>
                <w:sz w:val="24"/>
                <w:szCs w:val="24"/>
                <w:lang w:eastAsia="en-US"/>
              </w:rPr>
              <w:t>.</w:t>
            </w:r>
          </w:p>
          <w:p w14:paraId="0214C125" w14:textId="77777777" w:rsidR="00055ED1" w:rsidRPr="001D2E58" w:rsidRDefault="00055ED1" w:rsidP="001D2E58">
            <w:pPr>
              <w:spacing w:after="0" w:line="240" w:lineRule="auto"/>
              <w:jc w:val="both"/>
              <w:rPr>
                <w:rFonts w:ascii="Times New Roman" w:hAnsi="Times New Roman" w:cs="Times New Roman"/>
                <w:color w:val="auto"/>
                <w:sz w:val="24"/>
                <w:szCs w:val="24"/>
                <w:lang w:eastAsia="en-US"/>
              </w:rPr>
            </w:pPr>
          </w:p>
          <w:p w14:paraId="3EAB9B85" w14:textId="77777777" w:rsidR="001D2E58" w:rsidRPr="001D2E58" w:rsidRDefault="001D2E58" w:rsidP="001D2E58">
            <w:pPr>
              <w:spacing w:after="0" w:line="240" w:lineRule="auto"/>
              <w:jc w:val="both"/>
              <w:rPr>
                <w:rFonts w:ascii="Times New Roman" w:hAnsi="Times New Roman" w:cs="Times New Roman"/>
                <w:color w:val="auto"/>
                <w:sz w:val="24"/>
                <w:szCs w:val="24"/>
                <w:lang w:eastAsia="en-US"/>
              </w:rPr>
            </w:pPr>
            <w:r w:rsidRPr="00095226">
              <w:rPr>
                <w:rFonts w:ascii="Times New Roman" w:hAnsi="Times New Roman" w:cs="Times New Roman"/>
                <w:b/>
                <w:bCs/>
                <w:color w:val="auto"/>
                <w:sz w:val="24"/>
                <w:szCs w:val="24"/>
                <w:lang w:eastAsia="en-US"/>
              </w:rPr>
              <w:t>уметь:</w:t>
            </w:r>
            <w:r w:rsidRPr="001D2E58">
              <w:rPr>
                <w:rFonts w:ascii="Times New Roman" w:hAnsi="Times New Roman" w:cs="Times New Roman"/>
                <w:color w:val="auto"/>
                <w:sz w:val="24"/>
                <w:szCs w:val="24"/>
                <w:lang w:eastAsia="en-US"/>
              </w:rPr>
              <w:t xml:space="preserve"> реализовывать технологии риск-менеджмента в целях обеспечения операционной деятельности организации</w:t>
            </w:r>
          </w:p>
          <w:p w14:paraId="587A04DF" w14:textId="77777777" w:rsidR="001D2E58" w:rsidRPr="001D2E58" w:rsidRDefault="001D2E58" w:rsidP="001D2E58">
            <w:pPr>
              <w:spacing w:after="0" w:line="240" w:lineRule="auto"/>
              <w:jc w:val="both"/>
              <w:rPr>
                <w:rFonts w:ascii="Times New Roman" w:hAnsi="Times New Roman" w:cs="Times New Roman"/>
                <w:color w:val="auto"/>
                <w:sz w:val="24"/>
                <w:szCs w:val="24"/>
                <w:lang w:eastAsia="en-US"/>
              </w:rPr>
            </w:pPr>
          </w:p>
          <w:p w14:paraId="5C19CAC2" w14:textId="77777777" w:rsidR="001D2E58" w:rsidRPr="001D2E58" w:rsidRDefault="001D2E58" w:rsidP="001D2E58">
            <w:pPr>
              <w:spacing w:after="0" w:line="240" w:lineRule="auto"/>
              <w:jc w:val="both"/>
              <w:rPr>
                <w:rFonts w:ascii="Times New Roman" w:hAnsi="Times New Roman" w:cs="Times New Roman"/>
                <w:color w:val="auto"/>
                <w:sz w:val="24"/>
                <w:szCs w:val="24"/>
                <w:lang w:eastAsia="en-US"/>
              </w:rPr>
            </w:pPr>
          </w:p>
          <w:p w14:paraId="648455F5" w14:textId="77777777" w:rsidR="001D2E58" w:rsidRPr="001D2E58" w:rsidRDefault="001D2E58" w:rsidP="001D2E58">
            <w:pPr>
              <w:spacing w:after="0" w:line="240" w:lineRule="auto"/>
              <w:jc w:val="both"/>
              <w:rPr>
                <w:rFonts w:ascii="Times New Roman" w:hAnsi="Times New Roman" w:cs="Times New Roman"/>
                <w:color w:val="auto"/>
                <w:sz w:val="24"/>
                <w:szCs w:val="24"/>
                <w:lang w:eastAsia="en-US"/>
              </w:rPr>
            </w:pPr>
          </w:p>
          <w:p w14:paraId="42BA0DE9" w14:textId="77777777" w:rsidR="001D2E58" w:rsidRPr="001D2E58" w:rsidRDefault="001D2E58" w:rsidP="001D2E58">
            <w:pPr>
              <w:spacing w:after="0" w:line="240" w:lineRule="auto"/>
              <w:jc w:val="both"/>
              <w:rPr>
                <w:rFonts w:ascii="Times New Roman" w:hAnsi="Times New Roman" w:cs="Times New Roman"/>
                <w:color w:val="auto"/>
                <w:sz w:val="24"/>
                <w:szCs w:val="24"/>
                <w:lang w:eastAsia="en-US"/>
              </w:rPr>
            </w:pPr>
          </w:p>
          <w:p w14:paraId="76B47F34" w14:textId="77777777" w:rsidR="001D2E58" w:rsidRPr="001D2E58" w:rsidRDefault="001D2E58" w:rsidP="001D2E58">
            <w:pPr>
              <w:spacing w:after="0" w:line="240" w:lineRule="auto"/>
              <w:jc w:val="both"/>
              <w:rPr>
                <w:rFonts w:ascii="Times New Roman" w:hAnsi="Times New Roman" w:cs="Times New Roman"/>
                <w:color w:val="auto"/>
                <w:sz w:val="24"/>
                <w:szCs w:val="24"/>
                <w:lang w:eastAsia="en-US"/>
              </w:rPr>
            </w:pPr>
          </w:p>
          <w:p w14:paraId="22C69A16" w14:textId="6B53FF6D" w:rsidR="003B313C" w:rsidRPr="003B313C" w:rsidRDefault="003B313C" w:rsidP="001D2E58">
            <w:pPr>
              <w:spacing w:after="0" w:line="240" w:lineRule="auto"/>
              <w:jc w:val="both"/>
              <w:rPr>
                <w:rFonts w:ascii="Times New Roman" w:hAnsi="Times New Roman" w:cs="Times New Roman"/>
                <w:color w:val="auto"/>
                <w:sz w:val="24"/>
                <w:szCs w:val="24"/>
                <w:highlight w:val="yellow"/>
                <w:lang w:eastAsia="en-US"/>
              </w:rPr>
            </w:pPr>
          </w:p>
        </w:tc>
        <w:tc>
          <w:tcPr>
            <w:tcW w:w="4706" w:type="dxa"/>
            <w:shd w:val="clear" w:color="auto" w:fill="auto"/>
          </w:tcPr>
          <w:p w14:paraId="321ACEA8" w14:textId="1A2357D8"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1</w:t>
            </w:r>
          </w:p>
          <w:p w14:paraId="4976E19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Для измерения риска используют следующие показатели: </w:t>
            </w:r>
          </w:p>
          <w:p w14:paraId="70B9408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последствия</w:t>
            </w:r>
          </w:p>
          <w:p w14:paraId="0DEDAA1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вероятность</w:t>
            </w:r>
          </w:p>
          <w:p w14:paraId="71A280BA"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факторов внешней среды</w:t>
            </w:r>
          </w:p>
          <w:p w14:paraId="02315A0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факторов внутренней среды</w:t>
            </w:r>
          </w:p>
          <w:p w14:paraId="3A56AAB6"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неопределенность состояния объекта</w:t>
            </w:r>
          </w:p>
          <w:p w14:paraId="29DFD38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параметры объекта</w:t>
            </w:r>
          </w:p>
          <w:p w14:paraId="0AC195A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p>
          <w:p w14:paraId="3F967AA3" w14:textId="32DF5CC4"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2</w:t>
            </w:r>
          </w:p>
          <w:p w14:paraId="0AEB92B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Мера риска измеряется, как … </w:t>
            </w:r>
          </w:p>
          <w:p w14:paraId="0A672AC1"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последствия * вероятность</w:t>
            </w:r>
          </w:p>
          <w:p w14:paraId="32DFE62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 вероятность</w:t>
            </w:r>
          </w:p>
          <w:p w14:paraId="528D87A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последствия / вероятность</w:t>
            </w:r>
          </w:p>
          <w:p w14:paraId="1A9962C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 вероятность</w:t>
            </w:r>
          </w:p>
          <w:p w14:paraId="096EB7EC"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xml:space="preserve">вероятность * последствия * неопределенность </w:t>
            </w:r>
          </w:p>
          <w:p w14:paraId="77928D7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xml:space="preserve">(последствия *вероятность) / неопределённость </w:t>
            </w:r>
          </w:p>
          <w:p w14:paraId="4C4AA31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p>
          <w:p w14:paraId="665F897D" w14:textId="38631CF9"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3</w:t>
            </w:r>
          </w:p>
          <w:p w14:paraId="7A2A5BF8" w14:textId="77E7171F"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Шкалы измерений параметров. При составлении ответа необходимо учесть предметную область направления обучения </w:t>
            </w:r>
            <w:r w:rsidRPr="00F94235">
              <w:rPr>
                <w:rFonts w:ascii="Times New Roman" w:hAnsi="Times New Roman" w:cs="Times New Roman"/>
                <w:color w:val="auto"/>
                <w:sz w:val="24"/>
                <w:szCs w:val="24"/>
                <w:lang w:eastAsia="en-US"/>
              </w:rPr>
              <w:lastRenderedPageBreak/>
              <w:t xml:space="preserve">и </w:t>
            </w:r>
            <w:r w:rsidR="00AA0613" w:rsidRPr="00F94235">
              <w:rPr>
                <w:rFonts w:ascii="Times New Roman" w:hAnsi="Times New Roman" w:cs="Times New Roman"/>
                <w:color w:val="auto"/>
                <w:sz w:val="24"/>
                <w:szCs w:val="24"/>
                <w:lang w:eastAsia="en-US"/>
              </w:rPr>
              <w:t>привести не</w:t>
            </w:r>
            <w:r w:rsidRPr="00F94235">
              <w:rPr>
                <w:rFonts w:ascii="Times New Roman" w:hAnsi="Times New Roman" w:cs="Times New Roman"/>
                <w:color w:val="auto"/>
                <w:sz w:val="24"/>
                <w:szCs w:val="24"/>
                <w:lang w:eastAsia="en-US"/>
              </w:rPr>
              <w:t xml:space="preserve"> менее трех примеров в каждом задании: </w:t>
            </w:r>
          </w:p>
          <w:p w14:paraId="461737F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Приведите примеры параметров объекта, измеряемые в шкале наименований. Например, цвет кузова автомобиля; номера телефонов,</w:t>
            </w:r>
          </w:p>
          <w:p w14:paraId="03CA2CB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доменные имена университетов.</w:t>
            </w:r>
          </w:p>
          <w:p w14:paraId="7E21136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Приведите примеры вопросов, сформулированных в различных</w:t>
            </w:r>
          </w:p>
          <w:p w14:paraId="55F1805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шкалах измерений (номинальной). Например:</w:t>
            </w:r>
          </w:p>
          <w:p w14:paraId="2CD4D56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Согласны или не согласны Вы с утверждением, что имидж фирмы «Apple» основан на выпуске продукции высокого класса: согласен/не согласен.</w:t>
            </w:r>
          </w:p>
          <w:p w14:paraId="7C0AD34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Выберите из списка уровни образования, установленные в РФ:</w:t>
            </w:r>
          </w:p>
          <w:p w14:paraId="46588AA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a) начальное общее образование</w:t>
            </w:r>
          </w:p>
          <w:p w14:paraId="4DCD3C75"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b) среднее общее образование</w:t>
            </w:r>
          </w:p>
          <w:p w14:paraId="55952906"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c) высшее общее образование</w:t>
            </w:r>
          </w:p>
          <w:p w14:paraId="5653A0D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d) общее образование</w:t>
            </w:r>
          </w:p>
          <w:p w14:paraId="614D89B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e) дошкольное общее образование</w:t>
            </w:r>
          </w:p>
          <w:p w14:paraId="76A9A4E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3) Приведите примеры параметров объекта, измеряемые в интервальной шкале. Например:</w:t>
            </w:r>
          </w:p>
          <w:p w14:paraId="6528D15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Температура, измеренная в шкале Реомюра, высота над уровнем моря.</w:t>
            </w:r>
          </w:p>
          <w:p w14:paraId="69F3EE1D"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Какая из приведенных шкал измерения температуры не является</w:t>
            </w:r>
          </w:p>
          <w:p w14:paraId="4E02C3D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интервальной:</w:t>
            </w:r>
          </w:p>
          <w:p w14:paraId="5B212D15"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a) Цельсия</w:t>
            </w:r>
          </w:p>
          <w:p w14:paraId="22CB6E2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b) Кельвина</w:t>
            </w:r>
          </w:p>
          <w:p w14:paraId="714C7FE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c) Ранкина</w:t>
            </w:r>
          </w:p>
          <w:p w14:paraId="1ED3257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d) Реомюра</w:t>
            </w:r>
          </w:p>
          <w:p w14:paraId="787D2675" w14:textId="77777777" w:rsidR="003B313C"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e) Фаренгейта</w:t>
            </w:r>
          </w:p>
          <w:p w14:paraId="1CB65C9A" w14:textId="776F00C3" w:rsidR="00AA0613" w:rsidRPr="003B313C" w:rsidRDefault="00AA0613" w:rsidP="00F94235">
            <w:pPr>
              <w:spacing w:after="0" w:line="240" w:lineRule="auto"/>
              <w:jc w:val="both"/>
              <w:rPr>
                <w:rFonts w:ascii="Times New Roman" w:hAnsi="Times New Roman" w:cs="Times New Roman"/>
                <w:color w:val="auto"/>
                <w:sz w:val="24"/>
                <w:szCs w:val="24"/>
                <w:lang w:eastAsia="en-US"/>
              </w:rPr>
            </w:pPr>
          </w:p>
        </w:tc>
      </w:tr>
      <w:tr w:rsidR="003B313C" w:rsidRPr="003B313C" w14:paraId="34790D50" w14:textId="77777777" w:rsidTr="00C92DBF">
        <w:trPr>
          <w:trHeight w:val="3115"/>
        </w:trPr>
        <w:tc>
          <w:tcPr>
            <w:tcW w:w="1843" w:type="dxa"/>
            <w:shd w:val="clear" w:color="auto" w:fill="auto"/>
          </w:tcPr>
          <w:p w14:paraId="18E5BAB8"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1814" w:type="dxa"/>
            <w:shd w:val="clear" w:color="auto" w:fill="auto"/>
          </w:tcPr>
          <w:p w14:paraId="449DAAAB" w14:textId="4DA4CB8E" w:rsidR="00650146" w:rsidRDefault="003B313C" w:rsidP="003B313C">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r w:rsidRPr="003B313C">
              <w:rPr>
                <w:rFonts w:ascii="Times New Roman" w:hAnsi="Times New Roman" w:cs="Times New Roman"/>
                <w:color w:val="auto"/>
                <w:sz w:val="24"/>
                <w:szCs w:val="24"/>
                <w:lang w:eastAsia="en-US"/>
              </w:rPr>
              <w:t>2.</w:t>
            </w:r>
            <w:r w:rsidR="00280F45" w:rsidRPr="00280F45">
              <w:rPr>
                <w:rFonts w:ascii="Times New Roman" w:hAnsi="Times New Roman" w:cs="Times New Roman"/>
                <w:bCs/>
                <w:color w:val="auto"/>
                <w:sz w:val="24"/>
                <w:szCs w:val="24"/>
                <w:lang w:eastAsia="en-US"/>
              </w:rPr>
              <w:t xml:space="preserve"> </w:t>
            </w:r>
            <w:r w:rsidR="00C92DBF" w:rsidRPr="00C01EB8">
              <w:rPr>
                <w:rFonts w:ascii="Times New Roman" w:hAnsi="Times New Roman" w:cs="Times New Roman"/>
                <w:sz w:val="24"/>
                <w:szCs w:val="24"/>
              </w:rPr>
              <w:t>Проводит идентификацию рисков по функциям и направления</w:t>
            </w:r>
            <w:r w:rsidR="00C92DBF">
              <w:rPr>
                <w:rFonts w:ascii="Times New Roman" w:hAnsi="Times New Roman" w:cs="Times New Roman"/>
                <w:sz w:val="24"/>
                <w:szCs w:val="24"/>
              </w:rPr>
              <w:t>м</w:t>
            </w:r>
            <w:r w:rsidR="00C92DBF" w:rsidRPr="00C01EB8">
              <w:rPr>
                <w:rFonts w:ascii="Times New Roman" w:hAnsi="Times New Roman" w:cs="Times New Roman"/>
                <w:sz w:val="24"/>
                <w:szCs w:val="24"/>
              </w:rPr>
              <w:t xml:space="preserve"> деятельности организации.</w:t>
            </w:r>
          </w:p>
          <w:p w14:paraId="493A8BE0" w14:textId="77777777" w:rsidR="00650146" w:rsidRDefault="00650146" w:rsidP="003B313C">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p>
          <w:p w14:paraId="4E32F194" w14:textId="77777777" w:rsidR="00650146" w:rsidRDefault="00650146" w:rsidP="003B313C">
            <w:pPr>
              <w:widowControl w:val="0"/>
              <w:autoSpaceDE w:val="0"/>
              <w:autoSpaceDN w:val="0"/>
              <w:adjustRightInd w:val="0"/>
              <w:spacing w:after="0" w:line="240" w:lineRule="auto"/>
              <w:jc w:val="both"/>
              <w:rPr>
                <w:rFonts w:ascii="Times New Roman" w:hAnsi="Times New Roman" w:cs="Times New Roman"/>
                <w:bCs/>
                <w:color w:val="auto"/>
                <w:sz w:val="24"/>
                <w:szCs w:val="24"/>
                <w:lang w:eastAsia="en-US"/>
              </w:rPr>
            </w:pPr>
          </w:p>
          <w:p w14:paraId="5FFD9164"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1DBF8D82"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58A48872"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410" w:type="dxa"/>
            <w:shd w:val="clear" w:color="auto" w:fill="auto"/>
          </w:tcPr>
          <w:p w14:paraId="4C87E057" w14:textId="7FBDF6C0" w:rsidR="00655137" w:rsidRDefault="00655137" w:rsidP="00655137">
            <w:pPr>
              <w:tabs>
                <w:tab w:val="left" w:pos="3555"/>
              </w:tabs>
              <w:spacing w:after="0" w:line="240" w:lineRule="auto"/>
              <w:jc w:val="both"/>
              <w:rPr>
                <w:rFonts w:ascii="Times New Roman" w:hAnsi="Times New Roman" w:cs="Times New Roman"/>
                <w:color w:val="auto"/>
                <w:sz w:val="24"/>
                <w:szCs w:val="24"/>
                <w:lang w:eastAsia="en-US"/>
              </w:rPr>
            </w:pPr>
            <w:r w:rsidRPr="00655137">
              <w:rPr>
                <w:rFonts w:ascii="Times New Roman" w:hAnsi="Times New Roman" w:cs="Times New Roman"/>
                <w:b/>
                <w:bCs/>
                <w:color w:val="auto"/>
                <w:sz w:val="24"/>
                <w:szCs w:val="24"/>
                <w:lang w:eastAsia="en-US"/>
              </w:rPr>
              <w:t>знать:</w:t>
            </w:r>
            <w:r w:rsidR="00C92DBF">
              <w:rPr>
                <w:rFonts w:ascii="Times New Roman" w:hAnsi="Times New Roman" w:cs="Times New Roman"/>
                <w:color w:val="auto"/>
                <w:sz w:val="24"/>
                <w:szCs w:val="24"/>
                <w:lang w:eastAsia="en-US"/>
              </w:rPr>
              <w:t xml:space="preserve"> современные методы и инстру</w:t>
            </w:r>
            <w:r w:rsidRPr="00655137">
              <w:rPr>
                <w:rFonts w:ascii="Times New Roman" w:hAnsi="Times New Roman" w:cs="Times New Roman"/>
                <w:color w:val="auto"/>
                <w:sz w:val="24"/>
                <w:szCs w:val="24"/>
                <w:lang w:eastAsia="en-US"/>
              </w:rPr>
              <w:t>менты исследований и оценки рисков, применяемых в риск-менеджменте</w:t>
            </w:r>
          </w:p>
          <w:p w14:paraId="3EE32122" w14:textId="77777777" w:rsidR="00655137" w:rsidRPr="00655137" w:rsidRDefault="00655137" w:rsidP="00655137">
            <w:pPr>
              <w:tabs>
                <w:tab w:val="left" w:pos="3555"/>
              </w:tabs>
              <w:spacing w:after="0" w:line="240" w:lineRule="auto"/>
              <w:jc w:val="both"/>
              <w:rPr>
                <w:rFonts w:ascii="Times New Roman" w:hAnsi="Times New Roman" w:cs="Times New Roman"/>
                <w:color w:val="auto"/>
                <w:sz w:val="24"/>
                <w:szCs w:val="24"/>
                <w:lang w:eastAsia="en-US"/>
              </w:rPr>
            </w:pPr>
          </w:p>
          <w:p w14:paraId="13B6544E" w14:textId="4478C4BE" w:rsidR="00655137" w:rsidRPr="00655137" w:rsidRDefault="00655137" w:rsidP="00655137">
            <w:pPr>
              <w:tabs>
                <w:tab w:val="left" w:pos="3555"/>
              </w:tabs>
              <w:spacing w:after="0" w:line="240" w:lineRule="auto"/>
              <w:jc w:val="both"/>
              <w:rPr>
                <w:rFonts w:ascii="Times New Roman" w:hAnsi="Times New Roman" w:cs="Times New Roman"/>
                <w:color w:val="auto"/>
                <w:sz w:val="24"/>
                <w:szCs w:val="24"/>
                <w:lang w:eastAsia="en-US"/>
              </w:rPr>
            </w:pPr>
            <w:r w:rsidRPr="00655137">
              <w:rPr>
                <w:rFonts w:ascii="Times New Roman" w:hAnsi="Times New Roman" w:cs="Times New Roman"/>
                <w:b/>
                <w:bCs/>
                <w:color w:val="auto"/>
                <w:sz w:val="24"/>
                <w:szCs w:val="24"/>
                <w:lang w:eastAsia="en-US"/>
              </w:rPr>
              <w:t>уметь:</w:t>
            </w:r>
            <w:r w:rsidRPr="00655137">
              <w:rPr>
                <w:rFonts w:ascii="Times New Roman" w:hAnsi="Times New Roman" w:cs="Times New Roman"/>
                <w:color w:val="auto"/>
                <w:sz w:val="24"/>
                <w:szCs w:val="24"/>
                <w:lang w:eastAsia="en-US"/>
              </w:rPr>
              <w:t xml:space="preserve"> идентифи</w:t>
            </w:r>
            <w:r>
              <w:rPr>
                <w:rFonts w:ascii="Times New Roman" w:hAnsi="Times New Roman" w:cs="Times New Roman"/>
                <w:color w:val="auto"/>
                <w:sz w:val="24"/>
                <w:szCs w:val="24"/>
                <w:lang w:eastAsia="en-US"/>
              </w:rPr>
              <w:t>ци</w:t>
            </w:r>
            <w:r w:rsidRPr="00655137">
              <w:rPr>
                <w:rFonts w:ascii="Times New Roman" w:hAnsi="Times New Roman" w:cs="Times New Roman"/>
                <w:color w:val="auto"/>
                <w:sz w:val="24"/>
                <w:szCs w:val="24"/>
                <w:lang w:eastAsia="en-US"/>
              </w:rPr>
              <w:t>ровать риски по функциям и направлениям деятельности организации.</w:t>
            </w:r>
          </w:p>
          <w:p w14:paraId="0D08CABA" w14:textId="2BEF77CD" w:rsidR="003B313C" w:rsidRPr="003B313C" w:rsidRDefault="003B313C" w:rsidP="00280F45">
            <w:pPr>
              <w:tabs>
                <w:tab w:val="left" w:pos="3555"/>
              </w:tabs>
              <w:spacing w:after="0" w:line="240" w:lineRule="auto"/>
              <w:jc w:val="both"/>
              <w:rPr>
                <w:rFonts w:ascii="Times New Roman" w:hAnsi="Times New Roman" w:cs="Times New Roman"/>
                <w:color w:val="auto"/>
                <w:sz w:val="24"/>
                <w:szCs w:val="24"/>
                <w:lang w:eastAsia="en-US"/>
              </w:rPr>
            </w:pPr>
          </w:p>
        </w:tc>
        <w:tc>
          <w:tcPr>
            <w:tcW w:w="4706" w:type="dxa"/>
            <w:shd w:val="clear" w:color="auto" w:fill="auto"/>
          </w:tcPr>
          <w:p w14:paraId="255608FB" w14:textId="5C18F45C" w:rsidR="003B313C" w:rsidRPr="003B313C" w:rsidRDefault="003B313C" w:rsidP="003B313C">
            <w:pPr>
              <w:spacing w:after="0" w:line="240" w:lineRule="auto"/>
              <w:jc w:val="both"/>
              <w:rPr>
                <w:rFonts w:ascii="Times New Roman" w:hAnsi="Times New Roman" w:cs="Times New Roman"/>
                <w:b/>
                <w:bCs/>
                <w:color w:val="FF0000"/>
                <w:sz w:val="24"/>
                <w:lang w:eastAsia="en-US"/>
              </w:rPr>
            </w:pPr>
            <w:r w:rsidRPr="003B313C">
              <w:rPr>
                <w:rFonts w:ascii="Times New Roman" w:hAnsi="Times New Roman" w:cs="Times New Roman"/>
                <w:b/>
                <w:bCs/>
                <w:color w:val="auto"/>
                <w:sz w:val="24"/>
                <w:lang w:eastAsia="en-US"/>
              </w:rPr>
              <w:t xml:space="preserve">Задание 1. </w:t>
            </w:r>
            <w:bookmarkStart w:id="5" w:name="_Hlk124350529"/>
            <w:r w:rsidRPr="003B313C">
              <w:rPr>
                <w:rFonts w:ascii="Times New Roman" w:hAnsi="Times New Roman" w:cs="Times New Roman"/>
                <w:color w:val="auto"/>
                <w:sz w:val="24"/>
                <w:lang w:eastAsia="en-US"/>
              </w:rPr>
              <w:t>Исходные данные</w:t>
            </w:r>
            <w:r w:rsidR="00B7560A">
              <w:rPr>
                <w:rFonts w:ascii="Times New Roman" w:hAnsi="Times New Roman" w:cs="Times New Roman"/>
                <w:color w:val="auto"/>
                <w:sz w:val="24"/>
                <w:lang w:eastAsia="en-US"/>
              </w:rPr>
              <w:t xml:space="preserve">. </w:t>
            </w:r>
            <w:r w:rsidRPr="003B313C">
              <w:rPr>
                <w:rFonts w:ascii="Times New Roman" w:hAnsi="Times New Roman" w:cs="Times New Roman"/>
                <w:color w:val="auto"/>
                <w:sz w:val="24"/>
                <w:lang w:eastAsia="en-US"/>
              </w:rPr>
              <w:t>Представлен</w:t>
            </w:r>
            <w:r w:rsidR="00B7560A">
              <w:rPr>
                <w:rFonts w:ascii="Times New Roman" w:hAnsi="Times New Roman" w:cs="Times New Roman"/>
                <w:color w:val="auto"/>
                <w:sz w:val="24"/>
                <w:lang w:eastAsia="en-US"/>
              </w:rPr>
              <w:t>ы</w:t>
            </w:r>
            <w:r w:rsidRPr="003B313C">
              <w:rPr>
                <w:rFonts w:ascii="Times New Roman" w:hAnsi="Times New Roman" w:cs="Times New Roman"/>
                <w:color w:val="auto"/>
                <w:sz w:val="24"/>
                <w:lang w:eastAsia="en-US"/>
              </w:rPr>
              <w:t xml:space="preserve"> агрегированные финансовые данные исследуемой организации за последние три года, содержат следующую информацию:</w:t>
            </w:r>
          </w:p>
          <w:tbl>
            <w:tblPr>
              <w:tblW w:w="4111" w:type="dxa"/>
              <w:tblInd w:w="58" w:type="dxa"/>
              <w:tblLayout w:type="fixed"/>
              <w:tblLook w:val="04A0" w:firstRow="1" w:lastRow="0" w:firstColumn="1" w:lastColumn="0" w:noHBand="0" w:noVBand="1"/>
            </w:tblPr>
            <w:tblGrid>
              <w:gridCol w:w="1418"/>
              <w:gridCol w:w="850"/>
              <w:gridCol w:w="851"/>
              <w:gridCol w:w="992"/>
            </w:tblGrid>
            <w:tr w:rsidR="003B313C" w:rsidRPr="00ED4FC8" w14:paraId="5094901E" w14:textId="77777777" w:rsidTr="007F6E3E">
              <w:trPr>
                <w:trHeight w:val="270"/>
              </w:trPr>
              <w:tc>
                <w:tcPr>
                  <w:tcW w:w="1418" w:type="dxa"/>
                  <w:tcBorders>
                    <w:top w:val="single" w:sz="4" w:space="0" w:color="auto"/>
                    <w:left w:val="single" w:sz="4" w:space="0" w:color="auto"/>
                    <w:bottom w:val="double" w:sz="6" w:space="0" w:color="auto"/>
                    <w:right w:val="single" w:sz="4" w:space="0" w:color="auto"/>
                  </w:tcBorders>
                  <w:hideMark/>
                </w:tcPr>
                <w:p w14:paraId="70A33CA1"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Показатели (тыс.руб.)</w:t>
                  </w:r>
                </w:p>
              </w:tc>
              <w:tc>
                <w:tcPr>
                  <w:tcW w:w="850" w:type="dxa"/>
                  <w:tcBorders>
                    <w:top w:val="single" w:sz="4" w:space="0" w:color="auto"/>
                    <w:left w:val="nil"/>
                    <w:bottom w:val="double" w:sz="6" w:space="0" w:color="auto"/>
                    <w:right w:val="single" w:sz="4" w:space="0" w:color="auto"/>
                  </w:tcBorders>
                  <w:hideMark/>
                </w:tcPr>
                <w:p w14:paraId="4159D636" w14:textId="310F40AA"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201</w:t>
                  </w:r>
                  <w:r w:rsidR="002F0866" w:rsidRPr="00ED4FC8">
                    <w:rPr>
                      <w:rFonts w:ascii="Times New Roman" w:eastAsia="Times New Roman" w:hAnsi="Times New Roman" w:cs="Times New Roman"/>
                      <w:color w:val="auto"/>
                      <w:sz w:val="16"/>
                      <w:szCs w:val="16"/>
                    </w:rPr>
                    <w:t>9</w:t>
                  </w:r>
                </w:p>
              </w:tc>
              <w:tc>
                <w:tcPr>
                  <w:tcW w:w="851" w:type="dxa"/>
                  <w:tcBorders>
                    <w:top w:val="single" w:sz="4" w:space="0" w:color="auto"/>
                    <w:left w:val="nil"/>
                    <w:bottom w:val="double" w:sz="6" w:space="0" w:color="auto"/>
                    <w:right w:val="single" w:sz="4" w:space="0" w:color="auto"/>
                  </w:tcBorders>
                  <w:hideMark/>
                </w:tcPr>
                <w:p w14:paraId="2E7BBAD9" w14:textId="72FB2C09"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w:t>
                  </w:r>
                  <w:r w:rsidR="002F0866" w:rsidRPr="00ED4FC8">
                    <w:rPr>
                      <w:rFonts w:ascii="Times New Roman" w:eastAsia="Times New Roman" w:hAnsi="Times New Roman" w:cs="Times New Roman"/>
                      <w:color w:val="auto"/>
                      <w:sz w:val="16"/>
                      <w:szCs w:val="16"/>
                    </w:rPr>
                    <w:t>20</w:t>
                  </w:r>
                </w:p>
              </w:tc>
              <w:tc>
                <w:tcPr>
                  <w:tcW w:w="992" w:type="dxa"/>
                  <w:tcBorders>
                    <w:top w:val="single" w:sz="4" w:space="0" w:color="auto"/>
                    <w:left w:val="nil"/>
                    <w:bottom w:val="double" w:sz="6" w:space="0" w:color="auto"/>
                    <w:right w:val="single" w:sz="4" w:space="0" w:color="auto"/>
                  </w:tcBorders>
                  <w:hideMark/>
                </w:tcPr>
                <w:p w14:paraId="5BBBD984" w14:textId="1C620784"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202</w:t>
                  </w:r>
                  <w:r w:rsidR="002F0866" w:rsidRPr="00ED4FC8">
                    <w:rPr>
                      <w:rFonts w:ascii="Times New Roman" w:eastAsia="Times New Roman" w:hAnsi="Times New Roman" w:cs="Times New Roman"/>
                      <w:color w:val="auto"/>
                      <w:sz w:val="16"/>
                      <w:szCs w:val="16"/>
                    </w:rPr>
                    <w:t>1</w:t>
                  </w:r>
                </w:p>
              </w:tc>
            </w:tr>
            <w:tr w:rsidR="003B313C" w:rsidRPr="00ED4FC8" w14:paraId="4C4FC335" w14:textId="77777777" w:rsidTr="007F6E3E">
              <w:trPr>
                <w:trHeight w:val="270"/>
              </w:trPr>
              <w:tc>
                <w:tcPr>
                  <w:tcW w:w="1418" w:type="dxa"/>
                  <w:tcBorders>
                    <w:top w:val="nil"/>
                    <w:left w:val="single" w:sz="4" w:space="0" w:color="auto"/>
                    <w:bottom w:val="single" w:sz="4" w:space="0" w:color="auto"/>
                    <w:right w:val="single" w:sz="4" w:space="0" w:color="auto"/>
                  </w:tcBorders>
                  <w:hideMark/>
                </w:tcPr>
                <w:p w14:paraId="6E69AFB4"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Внеоборотные активы</w:t>
                  </w:r>
                </w:p>
              </w:tc>
              <w:tc>
                <w:tcPr>
                  <w:tcW w:w="850" w:type="dxa"/>
                  <w:tcBorders>
                    <w:top w:val="nil"/>
                    <w:left w:val="nil"/>
                    <w:bottom w:val="single" w:sz="4" w:space="0" w:color="auto"/>
                    <w:right w:val="single" w:sz="4" w:space="0" w:color="auto"/>
                  </w:tcBorders>
                  <w:hideMark/>
                </w:tcPr>
                <w:p w14:paraId="6786804D"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80640</w:t>
                  </w:r>
                </w:p>
              </w:tc>
              <w:tc>
                <w:tcPr>
                  <w:tcW w:w="851" w:type="dxa"/>
                  <w:tcBorders>
                    <w:top w:val="nil"/>
                    <w:left w:val="nil"/>
                    <w:bottom w:val="single" w:sz="4" w:space="0" w:color="auto"/>
                    <w:right w:val="single" w:sz="4" w:space="0" w:color="auto"/>
                  </w:tcBorders>
                  <w:hideMark/>
                </w:tcPr>
                <w:p w14:paraId="2DF50A2D"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80208</w:t>
                  </w:r>
                </w:p>
              </w:tc>
              <w:tc>
                <w:tcPr>
                  <w:tcW w:w="992" w:type="dxa"/>
                  <w:tcBorders>
                    <w:top w:val="nil"/>
                    <w:left w:val="nil"/>
                    <w:bottom w:val="single" w:sz="4" w:space="0" w:color="auto"/>
                    <w:right w:val="single" w:sz="4" w:space="0" w:color="auto"/>
                  </w:tcBorders>
                  <w:hideMark/>
                </w:tcPr>
                <w:p w14:paraId="2C94320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89664</w:t>
                  </w:r>
                </w:p>
              </w:tc>
            </w:tr>
            <w:tr w:rsidR="003B313C" w:rsidRPr="00ED4FC8" w14:paraId="08ADE61A" w14:textId="77777777" w:rsidTr="007F6E3E">
              <w:trPr>
                <w:trHeight w:val="510"/>
              </w:trPr>
              <w:tc>
                <w:tcPr>
                  <w:tcW w:w="1418" w:type="dxa"/>
                  <w:tcBorders>
                    <w:top w:val="nil"/>
                    <w:left w:val="single" w:sz="4" w:space="0" w:color="auto"/>
                    <w:bottom w:val="single" w:sz="4" w:space="0" w:color="auto"/>
                    <w:right w:val="single" w:sz="4" w:space="0" w:color="auto"/>
                  </w:tcBorders>
                  <w:hideMark/>
                </w:tcPr>
                <w:p w14:paraId="2B00967B" w14:textId="77777777" w:rsidR="003B313C" w:rsidRPr="00ED4FC8" w:rsidRDefault="003B313C" w:rsidP="007F6E3E">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в т.ч. долгосрочные фин. вложения</w:t>
                  </w:r>
                </w:p>
              </w:tc>
              <w:tc>
                <w:tcPr>
                  <w:tcW w:w="850" w:type="dxa"/>
                  <w:tcBorders>
                    <w:top w:val="nil"/>
                    <w:left w:val="nil"/>
                    <w:bottom w:val="single" w:sz="4" w:space="0" w:color="auto"/>
                    <w:right w:val="single" w:sz="4" w:space="0" w:color="auto"/>
                  </w:tcBorders>
                  <w:hideMark/>
                </w:tcPr>
                <w:p w14:paraId="5099B86F"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w:t>
                  </w:r>
                </w:p>
              </w:tc>
              <w:tc>
                <w:tcPr>
                  <w:tcW w:w="851" w:type="dxa"/>
                  <w:tcBorders>
                    <w:top w:val="nil"/>
                    <w:left w:val="nil"/>
                    <w:bottom w:val="single" w:sz="4" w:space="0" w:color="auto"/>
                    <w:right w:val="single" w:sz="4" w:space="0" w:color="auto"/>
                  </w:tcBorders>
                  <w:hideMark/>
                </w:tcPr>
                <w:p w14:paraId="34456CAA"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w:t>
                  </w:r>
                </w:p>
              </w:tc>
              <w:tc>
                <w:tcPr>
                  <w:tcW w:w="992" w:type="dxa"/>
                  <w:tcBorders>
                    <w:top w:val="nil"/>
                    <w:left w:val="nil"/>
                    <w:bottom w:val="single" w:sz="4" w:space="0" w:color="auto"/>
                    <w:right w:val="single" w:sz="4" w:space="0" w:color="auto"/>
                  </w:tcBorders>
                  <w:hideMark/>
                </w:tcPr>
                <w:p w14:paraId="666696A3"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w:t>
                  </w:r>
                </w:p>
              </w:tc>
            </w:tr>
            <w:tr w:rsidR="003B313C" w:rsidRPr="00ED4FC8" w14:paraId="389EECB5"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126122BA" w14:textId="77777777" w:rsidR="003B313C" w:rsidRPr="00ED4FC8" w:rsidRDefault="003B313C" w:rsidP="007F6E3E">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Оборотные активы</w:t>
                  </w:r>
                </w:p>
              </w:tc>
              <w:tc>
                <w:tcPr>
                  <w:tcW w:w="850" w:type="dxa"/>
                  <w:tcBorders>
                    <w:top w:val="nil"/>
                    <w:left w:val="nil"/>
                    <w:bottom w:val="single" w:sz="4" w:space="0" w:color="auto"/>
                    <w:right w:val="single" w:sz="4" w:space="0" w:color="auto"/>
                  </w:tcBorders>
                  <w:hideMark/>
                </w:tcPr>
                <w:p w14:paraId="337E04A6"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110220</w:t>
                  </w:r>
                </w:p>
              </w:tc>
              <w:tc>
                <w:tcPr>
                  <w:tcW w:w="851" w:type="dxa"/>
                  <w:tcBorders>
                    <w:top w:val="nil"/>
                    <w:left w:val="nil"/>
                    <w:bottom w:val="single" w:sz="4" w:space="0" w:color="auto"/>
                    <w:right w:val="single" w:sz="4" w:space="0" w:color="auto"/>
                  </w:tcBorders>
                  <w:hideMark/>
                </w:tcPr>
                <w:p w14:paraId="04852E4C"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114342</w:t>
                  </w:r>
                </w:p>
              </w:tc>
              <w:tc>
                <w:tcPr>
                  <w:tcW w:w="992" w:type="dxa"/>
                  <w:tcBorders>
                    <w:top w:val="nil"/>
                    <w:left w:val="nil"/>
                    <w:bottom w:val="single" w:sz="4" w:space="0" w:color="auto"/>
                    <w:right w:val="single" w:sz="4" w:space="0" w:color="auto"/>
                  </w:tcBorders>
                  <w:hideMark/>
                </w:tcPr>
                <w:p w14:paraId="044DD2DC"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109026</w:t>
                  </w:r>
                </w:p>
              </w:tc>
            </w:tr>
            <w:tr w:rsidR="003B313C" w:rsidRPr="00ED4FC8" w14:paraId="67B9BB49"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43EBAABA"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Запасы</w:t>
                  </w:r>
                </w:p>
              </w:tc>
              <w:tc>
                <w:tcPr>
                  <w:tcW w:w="850" w:type="dxa"/>
                  <w:tcBorders>
                    <w:top w:val="nil"/>
                    <w:left w:val="nil"/>
                    <w:bottom w:val="single" w:sz="4" w:space="0" w:color="auto"/>
                    <w:right w:val="single" w:sz="4" w:space="0" w:color="auto"/>
                  </w:tcBorders>
                  <w:hideMark/>
                </w:tcPr>
                <w:p w14:paraId="43018CA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72937</w:t>
                  </w:r>
                </w:p>
              </w:tc>
              <w:tc>
                <w:tcPr>
                  <w:tcW w:w="851" w:type="dxa"/>
                  <w:tcBorders>
                    <w:top w:val="nil"/>
                    <w:left w:val="nil"/>
                    <w:bottom w:val="single" w:sz="4" w:space="0" w:color="auto"/>
                    <w:right w:val="single" w:sz="4" w:space="0" w:color="auto"/>
                  </w:tcBorders>
                  <w:hideMark/>
                </w:tcPr>
                <w:p w14:paraId="2D7D5F13"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83300</w:t>
                  </w:r>
                </w:p>
              </w:tc>
              <w:tc>
                <w:tcPr>
                  <w:tcW w:w="992" w:type="dxa"/>
                  <w:tcBorders>
                    <w:top w:val="nil"/>
                    <w:left w:val="nil"/>
                    <w:bottom w:val="single" w:sz="4" w:space="0" w:color="auto"/>
                    <w:right w:val="single" w:sz="4" w:space="0" w:color="auto"/>
                  </w:tcBorders>
                  <w:hideMark/>
                </w:tcPr>
                <w:p w14:paraId="3DB51A2B"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70570</w:t>
                  </w:r>
                </w:p>
              </w:tc>
            </w:tr>
            <w:tr w:rsidR="003B313C" w:rsidRPr="00ED4FC8" w14:paraId="54116EF6"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5B52CD4A"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в т.ч. товары отгруженные, готовая продукция и </w:t>
                  </w:r>
                  <w:r w:rsidRPr="00ED4FC8">
                    <w:rPr>
                      <w:rFonts w:ascii="Times New Roman" w:eastAsia="Times New Roman" w:hAnsi="Times New Roman" w:cs="Times New Roman"/>
                      <w:color w:val="auto"/>
                      <w:sz w:val="16"/>
                      <w:szCs w:val="16"/>
                    </w:rPr>
                    <w:lastRenderedPageBreak/>
                    <w:t>товары для перепродажи</w:t>
                  </w:r>
                </w:p>
              </w:tc>
              <w:tc>
                <w:tcPr>
                  <w:tcW w:w="850" w:type="dxa"/>
                  <w:tcBorders>
                    <w:top w:val="nil"/>
                    <w:left w:val="nil"/>
                    <w:bottom w:val="single" w:sz="4" w:space="0" w:color="auto"/>
                    <w:right w:val="single" w:sz="4" w:space="0" w:color="auto"/>
                  </w:tcBorders>
                  <w:hideMark/>
                </w:tcPr>
                <w:p w14:paraId="129A6DB2"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lastRenderedPageBreak/>
                    <w:t>11567</w:t>
                  </w:r>
                </w:p>
              </w:tc>
              <w:tc>
                <w:tcPr>
                  <w:tcW w:w="851" w:type="dxa"/>
                  <w:tcBorders>
                    <w:top w:val="nil"/>
                    <w:left w:val="nil"/>
                    <w:bottom w:val="single" w:sz="4" w:space="0" w:color="auto"/>
                    <w:right w:val="single" w:sz="4" w:space="0" w:color="auto"/>
                  </w:tcBorders>
                  <w:hideMark/>
                </w:tcPr>
                <w:p w14:paraId="496F0906"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12875</w:t>
                  </w:r>
                </w:p>
              </w:tc>
              <w:tc>
                <w:tcPr>
                  <w:tcW w:w="992" w:type="dxa"/>
                  <w:tcBorders>
                    <w:top w:val="nil"/>
                    <w:left w:val="nil"/>
                    <w:bottom w:val="single" w:sz="4" w:space="0" w:color="auto"/>
                    <w:right w:val="single" w:sz="4" w:space="0" w:color="auto"/>
                  </w:tcBorders>
                  <w:hideMark/>
                </w:tcPr>
                <w:p w14:paraId="43BA105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10678</w:t>
                  </w:r>
                </w:p>
              </w:tc>
            </w:tr>
            <w:tr w:rsidR="003B313C" w:rsidRPr="00ED4FC8" w14:paraId="1DE7ED0F"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3BDAA44A"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НДС</w:t>
                  </w:r>
                </w:p>
              </w:tc>
              <w:tc>
                <w:tcPr>
                  <w:tcW w:w="850" w:type="dxa"/>
                  <w:tcBorders>
                    <w:top w:val="nil"/>
                    <w:left w:val="nil"/>
                    <w:bottom w:val="single" w:sz="4" w:space="0" w:color="auto"/>
                    <w:right w:val="single" w:sz="4" w:space="0" w:color="auto"/>
                  </w:tcBorders>
                  <w:hideMark/>
                </w:tcPr>
                <w:p w14:paraId="4DDD8B51"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w:t>
                  </w:r>
                </w:p>
              </w:tc>
              <w:tc>
                <w:tcPr>
                  <w:tcW w:w="851" w:type="dxa"/>
                  <w:tcBorders>
                    <w:top w:val="nil"/>
                    <w:left w:val="nil"/>
                    <w:bottom w:val="single" w:sz="4" w:space="0" w:color="auto"/>
                    <w:right w:val="single" w:sz="4" w:space="0" w:color="auto"/>
                  </w:tcBorders>
                  <w:hideMark/>
                </w:tcPr>
                <w:p w14:paraId="47367380"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w:t>
                  </w:r>
                </w:p>
              </w:tc>
              <w:tc>
                <w:tcPr>
                  <w:tcW w:w="992" w:type="dxa"/>
                  <w:tcBorders>
                    <w:top w:val="nil"/>
                    <w:left w:val="nil"/>
                    <w:bottom w:val="single" w:sz="4" w:space="0" w:color="auto"/>
                    <w:right w:val="single" w:sz="4" w:space="0" w:color="auto"/>
                  </w:tcBorders>
                  <w:hideMark/>
                </w:tcPr>
                <w:p w14:paraId="0EF9BD82"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w:t>
                  </w:r>
                </w:p>
              </w:tc>
            </w:tr>
            <w:tr w:rsidR="003B313C" w:rsidRPr="00ED4FC8" w14:paraId="399752FB" w14:textId="77777777" w:rsidTr="007F6E3E">
              <w:trPr>
                <w:trHeight w:val="255"/>
              </w:trPr>
              <w:tc>
                <w:tcPr>
                  <w:tcW w:w="1418" w:type="dxa"/>
                  <w:tcBorders>
                    <w:top w:val="nil"/>
                    <w:left w:val="single" w:sz="4" w:space="0" w:color="auto"/>
                    <w:bottom w:val="single" w:sz="4" w:space="0" w:color="auto"/>
                    <w:right w:val="single" w:sz="4" w:space="0" w:color="auto"/>
                  </w:tcBorders>
                  <w:noWrap/>
                  <w:vAlign w:val="bottom"/>
                  <w:hideMark/>
                </w:tcPr>
                <w:p w14:paraId="657E2134"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Долгосрочная ДЗ</w:t>
                  </w:r>
                </w:p>
              </w:tc>
              <w:tc>
                <w:tcPr>
                  <w:tcW w:w="850" w:type="dxa"/>
                  <w:tcBorders>
                    <w:top w:val="nil"/>
                    <w:left w:val="nil"/>
                    <w:bottom w:val="single" w:sz="4" w:space="0" w:color="auto"/>
                    <w:right w:val="single" w:sz="4" w:space="0" w:color="auto"/>
                  </w:tcBorders>
                  <w:noWrap/>
                  <w:hideMark/>
                </w:tcPr>
                <w:p w14:paraId="32CCB00B"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5581</w:t>
                  </w:r>
                </w:p>
              </w:tc>
              <w:tc>
                <w:tcPr>
                  <w:tcW w:w="851" w:type="dxa"/>
                  <w:tcBorders>
                    <w:top w:val="nil"/>
                    <w:left w:val="nil"/>
                    <w:bottom w:val="single" w:sz="4" w:space="0" w:color="auto"/>
                    <w:right w:val="single" w:sz="4" w:space="0" w:color="auto"/>
                  </w:tcBorders>
                  <w:noWrap/>
                  <w:hideMark/>
                </w:tcPr>
                <w:p w14:paraId="718A5BE7"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1741</w:t>
                  </w:r>
                </w:p>
              </w:tc>
              <w:tc>
                <w:tcPr>
                  <w:tcW w:w="992" w:type="dxa"/>
                  <w:tcBorders>
                    <w:top w:val="nil"/>
                    <w:left w:val="nil"/>
                    <w:bottom w:val="single" w:sz="4" w:space="0" w:color="auto"/>
                    <w:right w:val="single" w:sz="4" w:space="0" w:color="auto"/>
                  </w:tcBorders>
                  <w:noWrap/>
                  <w:hideMark/>
                </w:tcPr>
                <w:p w14:paraId="63F498D0"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6654</w:t>
                  </w:r>
                </w:p>
              </w:tc>
            </w:tr>
            <w:tr w:rsidR="003B313C" w:rsidRPr="00ED4FC8" w14:paraId="03CB204F"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7D5744D7"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Краткосрочная ДЗ</w:t>
                  </w:r>
                </w:p>
              </w:tc>
              <w:tc>
                <w:tcPr>
                  <w:tcW w:w="850" w:type="dxa"/>
                  <w:tcBorders>
                    <w:top w:val="nil"/>
                    <w:left w:val="nil"/>
                    <w:bottom w:val="single" w:sz="4" w:space="0" w:color="auto"/>
                    <w:right w:val="single" w:sz="4" w:space="0" w:color="auto"/>
                  </w:tcBorders>
                  <w:hideMark/>
                </w:tcPr>
                <w:p w14:paraId="17F8EE42"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24283</w:t>
                  </w:r>
                </w:p>
              </w:tc>
              <w:tc>
                <w:tcPr>
                  <w:tcW w:w="851" w:type="dxa"/>
                  <w:tcBorders>
                    <w:top w:val="nil"/>
                    <w:left w:val="nil"/>
                    <w:bottom w:val="single" w:sz="4" w:space="0" w:color="auto"/>
                    <w:right w:val="single" w:sz="4" w:space="0" w:color="auto"/>
                  </w:tcBorders>
                  <w:hideMark/>
                </w:tcPr>
                <w:p w14:paraId="43D9211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22956</w:t>
                  </w:r>
                </w:p>
              </w:tc>
              <w:tc>
                <w:tcPr>
                  <w:tcW w:w="992" w:type="dxa"/>
                  <w:tcBorders>
                    <w:top w:val="nil"/>
                    <w:left w:val="nil"/>
                    <w:bottom w:val="single" w:sz="4" w:space="0" w:color="auto"/>
                    <w:right w:val="single" w:sz="4" w:space="0" w:color="auto"/>
                  </w:tcBorders>
                  <w:hideMark/>
                </w:tcPr>
                <w:p w14:paraId="7BD70AED"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26455</w:t>
                  </w:r>
                </w:p>
              </w:tc>
            </w:tr>
            <w:tr w:rsidR="003B313C" w:rsidRPr="00ED4FC8" w14:paraId="0C90E526" w14:textId="77777777" w:rsidTr="007F6E3E">
              <w:trPr>
                <w:trHeight w:val="510"/>
              </w:trPr>
              <w:tc>
                <w:tcPr>
                  <w:tcW w:w="1418" w:type="dxa"/>
                  <w:tcBorders>
                    <w:top w:val="nil"/>
                    <w:left w:val="single" w:sz="4" w:space="0" w:color="auto"/>
                    <w:bottom w:val="single" w:sz="4" w:space="0" w:color="auto"/>
                    <w:right w:val="single" w:sz="4" w:space="0" w:color="auto"/>
                  </w:tcBorders>
                  <w:hideMark/>
                </w:tcPr>
                <w:p w14:paraId="22A33411" w14:textId="07D3B022"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Краткосрочные финансовые вложения</w:t>
                  </w:r>
                </w:p>
              </w:tc>
              <w:tc>
                <w:tcPr>
                  <w:tcW w:w="850" w:type="dxa"/>
                  <w:tcBorders>
                    <w:top w:val="nil"/>
                    <w:left w:val="nil"/>
                    <w:bottom w:val="single" w:sz="4" w:space="0" w:color="auto"/>
                    <w:right w:val="single" w:sz="4" w:space="0" w:color="auto"/>
                  </w:tcBorders>
                  <w:hideMark/>
                </w:tcPr>
                <w:p w14:paraId="6A1140F2"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5000</w:t>
                  </w:r>
                </w:p>
              </w:tc>
              <w:tc>
                <w:tcPr>
                  <w:tcW w:w="851" w:type="dxa"/>
                  <w:tcBorders>
                    <w:top w:val="nil"/>
                    <w:left w:val="nil"/>
                    <w:bottom w:val="single" w:sz="4" w:space="0" w:color="auto"/>
                    <w:right w:val="single" w:sz="4" w:space="0" w:color="auto"/>
                  </w:tcBorders>
                  <w:hideMark/>
                </w:tcPr>
                <w:p w14:paraId="32F57CC6"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4000</w:t>
                  </w:r>
                </w:p>
              </w:tc>
              <w:tc>
                <w:tcPr>
                  <w:tcW w:w="992" w:type="dxa"/>
                  <w:tcBorders>
                    <w:top w:val="nil"/>
                    <w:left w:val="nil"/>
                    <w:bottom w:val="single" w:sz="4" w:space="0" w:color="auto"/>
                    <w:right w:val="single" w:sz="4" w:space="0" w:color="auto"/>
                  </w:tcBorders>
                  <w:hideMark/>
                </w:tcPr>
                <w:p w14:paraId="0EC0913F"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3000</w:t>
                  </w:r>
                </w:p>
              </w:tc>
            </w:tr>
            <w:tr w:rsidR="003B313C" w:rsidRPr="00ED4FC8" w14:paraId="6CD91366"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2DB38C51"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   Денежные средства</w:t>
                  </w:r>
                </w:p>
              </w:tc>
              <w:tc>
                <w:tcPr>
                  <w:tcW w:w="850" w:type="dxa"/>
                  <w:tcBorders>
                    <w:top w:val="nil"/>
                    <w:left w:val="nil"/>
                    <w:bottom w:val="single" w:sz="4" w:space="0" w:color="auto"/>
                    <w:right w:val="single" w:sz="4" w:space="0" w:color="auto"/>
                  </w:tcBorders>
                  <w:hideMark/>
                </w:tcPr>
                <w:p w14:paraId="5C1ACB07"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419</w:t>
                  </w:r>
                </w:p>
              </w:tc>
              <w:tc>
                <w:tcPr>
                  <w:tcW w:w="851" w:type="dxa"/>
                  <w:tcBorders>
                    <w:top w:val="nil"/>
                    <w:left w:val="nil"/>
                    <w:bottom w:val="single" w:sz="4" w:space="0" w:color="auto"/>
                    <w:right w:val="single" w:sz="4" w:space="0" w:color="auto"/>
                  </w:tcBorders>
                  <w:hideMark/>
                </w:tcPr>
                <w:p w14:paraId="0AEBAFF3"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345</w:t>
                  </w:r>
                </w:p>
              </w:tc>
              <w:tc>
                <w:tcPr>
                  <w:tcW w:w="992" w:type="dxa"/>
                  <w:tcBorders>
                    <w:top w:val="nil"/>
                    <w:left w:val="nil"/>
                    <w:bottom w:val="single" w:sz="4" w:space="0" w:color="auto"/>
                    <w:right w:val="single" w:sz="4" w:space="0" w:color="auto"/>
                  </w:tcBorders>
                  <w:hideMark/>
                </w:tcPr>
                <w:p w14:paraId="0EC9C00B"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347</w:t>
                  </w:r>
                </w:p>
              </w:tc>
            </w:tr>
            <w:tr w:rsidR="003B313C" w:rsidRPr="00ED4FC8" w14:paraId="353C8ACE"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5ECA331A" w14:textId="77777777" w:rsidR="003B313C" w:rsidRPr="00ED4FC8" w:rsidRDefault="003B313C" w:rsidP="003B313C">
                  <w:pPr>
                    <w:spacing w:after="0" w:line="240" w:lineRule="auto"/>
                    <w:rPr>
                      <w:rFonts w:ascii="Times New Roman" w:eastAsia="Times New Roman" w:hAnsi="Times New Roman" w:cs="Times New Roman"/>
                      <w:b/>
                      <w:bCs/>
                      <w:color w:val="auto"/>
                      <w:sz w:val="16"/>
                      <w:szCs w:val="16"/>
                    </w:rPr>
                  </w:pPr>
                  <w:r w:rsidRPr="00ED4FC8">
                    <w:rPr>
                      <w:rFonts w:ascii="Times New Roman" w:eastAsia="Times New Roman" w:hAnsi="Times New Roman" w:cs="Times New Roman"/>
                      <w:b/>
                      <w:bCs/>
                      <w:color w:val="auto"/>
                      <w:sz w:val="16"/>
                      <w:szCs w:val="16"/>
                    </w:rPr>
                    <w:t>Итого активов</w:t>
                  </w:r>
                </w:p>
              </w:tc>
              <w:tc>
                <w:tcPr>
                  <w:tcW w:w="850" w:type="dxa"/>
                  <w:tcBorders>
                    <w:top w:val="nil"/>
                    <w:left w:val="nil"/>
                    <w:bottom w:val="single" w:sz="4" w:space="0" w:color="auto"/>
                    <w:right w:val="single" w:sz="4" w:space="0" w:color="auto"/>
                  </w:tcBorders>
                  <w:hideMark/>
                </w:tcPr>
                <w:p w14:paraId="0E1760D0"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190860</w:t>
                  </w:r>
                </w:p>
              </w:tc>
              <w:tc>
                <w:tcPr>
                  <w:tcW w:w="851" w:type="dxa"/>
                  <w:tcBorders>
                    <w:top w:val="nil"/>
                    <w:left w:val="nil"/>
                    <w:bottom w:val="single" w:sz="4" w:space="0" w:color="auto"/>
                    <w:right w:val="single" w:sz="4" w:space="0" w:color="auto"/>
                  </w:tcBorders>
                  <w:hideMark/>
                </w:tcPr>
                <w:p w14:paraId="31E9C269"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194550</w:t>
                  </w:r>
                </w:p>
              </w:tc>
              <w:tc>
                <w:tcPr>
                  <w:tcW w:w="992" w:type="dxa"/>
                  <w:tcBorders>
                    <w:top w:val="nil"/>
                    <w:left w:val="nil"/>
                    <w:bottom w:val="single" w:sz="4" w:space="0" w:color="auto"/>
                    <w:right w:val="single" w:sz="4" w:space="0" w:color="auto"/>
                  </w:tcBorders>
                  <w:hideMark/>
                </w:tcPr>
                <w:p w14:paraId="6FD40E7B"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198690</w:t>
                  </w:r>
                </w:p>
              </w:tc>
            </w:tr>
            <w:tr w:rsidR="003B313C" w:rsidRPr="00ED4FC8" w14:paraId="4EA3B728"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6EA5E011"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Собственные средства</w:t>
                  </w:r>
                </w:p>
              </w:tc>
              <w:tc>
                <w:tcPr>
                  <w:tcW w:w="850" w:type="dxa"/>
                  <w:tcBorders>
                    <w:top w:val="nil"/>
                    <w:left w:val="nil"/>
                    <w:bottom w:val="single" w:sz="4" w:space="0" w:color="auto"/>
                    <w:right w:val="single" w:sz="4" w:space="0" w:color="auto"/>
                  </w:tcBorders>
                  <w:hideMark/>
                </w:tcPr>
                <w:p w14:paraId="6C91E73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80000</w:t>
                  </w:r>
                </w:p>
              </w:tc>
              <w:tc>
                <w:tcPr>
                  <w:tcW w:w="851" w:type="dxa"/>
                  <w:tcBorders>
                    <w:top w:val="nil"/>
                    <w:left w:val="nil"/>
                    <w:bottom w:val="single" w:sz="4" w:space="0" w:color="auto"/>
                    <w:right w:val="single" w:sz="4" w:space="0" w:color="auto"/>
                  </w:tcBorders>
                  <w:hideMark/>
                </w:tcPr>
                <w:p w14:paraId="345FBFFC"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80000</w:t>
                  </w:r>
                </w:p>
              </w:tc>
              <w:tc>
                <w:tcPr>
                  <w:tcW w:w="992" w:type="dxa"/>
                  <w:tcBorders>
                    <w:top w:val="nil"/>
                    <w:left w:val="nil"/>
                    <w:bottom w:val="single" w:sz="4" w:space="0" w:color="auto"/>
                    <w:right w:val="single" w:sz="4" w:space="0" w:color="auto"/>
                  </w:tcBorders>
                  <w:hideMark/>
                </w:tcPr>
                <w:p w14:paraId="5854F76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60000</w:t>
                  </w:r>
                </w:p>
              </w:tc>
            </w:tr>
            <w:tr w:rsidR="003B313C" w:rsidRPr="00ED4FC8" w14:paraId="42256F61"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79B64EB9"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Долгосрочныепассивы</w:t>
                  </w:r>
                </w:p>
              </w:tc>
              <w:tc>
                <w:tcPr>
                  <w:tcW w:w="850" w:type="dxa"/>
                  <w:tcBorders>
                    <w:top w:val="nil"/>
                    <w:left w:val="nil"/>
                    <w:bottom w:val="single" w:sz="4" w:space="0" w:color="auto"/>
                    <w:right w:val="single" w:sz="4" w:space="0" w:color="auto"/>
                  </w:tcBorders>
                  <w:hideMark/>
                </w:tcPr>
                <w:p w14:paraId="61F6FD33"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20000</w:t>
                  </w:r>
                </w:p>
              </w:tc>
              <w:tc>
                <w:tcPr>
                  <w:tcW w:w="851" w:type="dxa"/>
                  <w:tcBorders>
                    <w:top w:val="nil"/>
                    <w:left w:val="nil"/>
                    <w:bottom w:val="single" w:sz="4" w:space="0" w:color="auto"/>
                    <w:right w:val="single" w:sz="4" w:space="0" w:color="auto"/>
                  </w:tcBorders>
                  <w:hideMark/>
                </w:tcPr>
                <w:p w14:paraId="5B5C803E"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20000</w:t>
                  </w:r>
                </w:p>
              </w:tc>
              <w:tc>
                <w:tcPr>
                  <w:tcW w:w="992" w:type="dxa"/>
                  <w:tcBorders>
                    <w:top w:val="nil"/>
                    <w:left w:val="nil"/>
                    <w:bottom w:val="single" w:sz="4" w:space="0" w:color="auto"/>
                    <w:right w:val="single" w:sz="4" w:space="0" w:color="auto"/>
                  </w:tcBorders>
                  <w:hideMark/>
                </w:tcPr>
                <w:p w14:paraId="06B0A7E3"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0</w:t>
                  </w:r>
                </w:p>
              </w:tc>
            </w:tr>
            <w:tr w:rsidR="003B313C" w:rsidRPr="00ED4FC8" w14:paraId="71BEEC96" w14:textId="77777777" w:rsidTr="007F6E3E">
              <w:trPr>
                <w:trHeight w:val="255"/>
              </w:trPr>
              <w:tc>
                <w:tcPr>
                  <w:tcW w:w="1418" w:type="dxa"/>
                  <w:tcBorders>
                    <w:top w:val="nil"/>
                    <w:left w:val="single" w:sz="4" w:space="0" w:color="auto"/>
                    <w:bottom w:val="single" w:sz="4" w:space="0" w:color="auto"/>
                    <w:right w:val="single" w:sz="4" w:space="0" w:color="auto"/>
                  </w:tcBorders>
                  <w:hideMark/>
                </w:tcPr>
                <w:p w14:paraId="312EB3C1"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Краткосроч-ные пассивы</w:t>
                  </w:r>
                </w:p>
              </w:tc>
              <w:tc>
                <w:tcPr>
                  <w:tcW w:w="850" w:type="dxa"/>
                  <w:tcBorders>
                    <w:top w:val="nil"/>
                    <w:left w:val="nil"/>
                    <w:bottom w:val="single" w:sz="4" w:space="0" w:color="auto"/>
                    <w:right w:val="single" w:sz="4" w:space="0" w:color="auto"/>
                  </w:tcBorders>
                  <w:hideMark/>
                </w:tcPr>
                <w:p w14:paraId="67B2D2F2"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90860</w:t>
                  </w:r>
                </w:p>
              </w:tc>
              <w:tc>
                <w:tcPr>
                  <w:tcW w:w="851" w:type="dxa"/>
                  <w:tcBorders>
                    <w:top w:val="nil"/>
                    <w:left w:val="nil"/>
                    <w:bottom w:val="single" w:sz="4" w:space="0" w:color="auto"/>
                    <w:right w:val="single" w:sz="4" w:space="0" w:color="auto"/>
                  </w:tcBorders>
                  <w:hideMark/>
                </w:tcPr>
                <w:p w14:paraId="525373F7"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94550</w:t>
                  </w:r>
                </w:p>
              </w:tc>
              <w:tc>
                <w:tcPr>
                  <w:tcW w:w="992" w:type="dxa"/>
                  <w:tcBorders>
                    <w:top w:val="nil"/>
                    <w:left w:val="nil"/>
                    <w:bottom w:val="single" w:sz="4" w:space="0" w:color="auto"/>
                    <w:right w:val="single" w:sz="4" w:space="0" w:color="auto"/>
                  </w:tcBorders>
                  <w:hideMark/>
                </w:tcPr>
                <w:p w14:paraId="6694B3B4"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138690</w:t>
                  </w:r>
                </w:p>
              </w:tc>
            </w:tr>
            <w:tr w:rsidR="003B313C" w:rsidRPr="00ED4FC8" w14:paraId="6F93A9FB" w14:textId="77777777" w:rsidTr="007F6E3E">
              <w:trPr>
                <w:trHeight w:val="270"/>
              </w:trPr>
              <w:tc>
                <w:tcPr>
                  <w:tcW w:w="1418" w:type="dxa"/>
                  <w:tcBorders>
                    <w:top w:val="nil"/>
                    <w:left w:val="single" w:sz="4" w:space="0" w:color="auto"/>
                    <w:bottom w:val="double" w:sz="6" w:space="0" w:color="auto"/>
                    <w:right w:val="single" w:sz="4" w:space="0" w:color="auto"/>
                  </w:tcBorders>
                  <w:hideMark/>
                </w:tcPr>
                <w:p w14:paraId="44871B6C" w14:textId="77777777" w:rsidR="003B313C" w:rsidRPr="00ED4FC8" w:rsidRDefault="003B313C" w:rsidP="003B313C">
                  <w:pPr>
                    <w:spacing w:after="0" w:line="240" w:lineRule="auto"/>
                    <w:rPr>
                      <w:rFonts w:ascii="Times New Roman" w:eastAsia="Times New Roman" w:hAnsi="Times New Roman" w:cs="Times New Roman"/>
                      <w:b/>
                      <w:bCs/>
                      <w:color w:val="auto"/>
                      <w:sz w:val="16"/>
                      <w:szCs w:val="16"/>
                    </w:rPr>
                  </w:pPr>
                  <w:r w:rsidRPr="00ED4FC8">
                    <w:rPr>
                      <w:rFonts w:ascii="Times New Roman" w:eastAsia="Times New Roman" w:hAnsi="Times New Roman" w:cs="Times New Roman"/>
                      <w:b/>
                      <w:bCs/>
                      <w:color w:val="auto"/>
                      <w:sz w:val="16"/>
                      <w:szCs w:val="16"/>
                    </w:rPr>
                    <w:t>Итого пассивов</w:t>
                  </w:r>
                </w:p>
              </w:tc>
              <w:tc>
                <w:tcPr>
                  <w:tcW w:w="850" w:type="dxa"/>
                  <w:tcBorders>
                    <w:top w:val="nil"/>
                    <w:left w:val="nil"/>
                    <w:bottom w:val="double" w:sz="6" w:space="0" w:color="auto"/>
                    <w:right w:val="single" w:sz="4" w:space="0" w:color="auto"/>
                  </w:tcBorders>
                  <w:hideMark/>
                </w:tcPr>
                <w:p w14:paraId="0E33CB7D" w14:textId="3680D763"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190860</w:t>
                  </w:r>
                </w:p>
              </w:tc>
              <w:tc>
                <w:tcPr>
                  <w:tcW w:w="851" w:type="dxa"/>
                  <w:tcBorders>
                    <w:top w:val="nil"/>
                    <w:left w:val="nil"/>
                    <w:bottom w:val="double" w:sz="6" w:space="0" w:color="auto"/>
                    <w:right w:val="single" w:sz="4" w:space="0" w:color="auto"/>
                  </w:tcBorders>
                  <w:hideMark/>
                </w:tcPr>
                <w:p w14:paraId="7412384C"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194550</w:t>
                  </w:r>
                </w:p>
              </w:tc>
              <w:tc>
                <w:tcPr>
                  <w:tcW w:w="992" w:type="dxa"/>
                  <w:tcBorders>
                    <w:top w:val="nil"/>
                    <w:left w:val="nil"/>
                    <w:bottom w:val="double" w:sz="6" w:space="0" w:color="auto"/>
                    <w:right w:val="single" w:sz="4" w:space="0" w:color="auto"/>
                  </w:tcBorders>
                  <w:hideMark/>
                </w:tcPr>
                <w:p w14:paraId="7A06BD28"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198690</w:t>
                  </w:r>
                </w:p>
              </w:tc>
            </w:tr>
            <w:tr w:rsidR="003B313C" w:rsidRPr="00ED4FC8" w14:paraId="5BED4CD1" w14:textId="77777777" w:rsidTr="007F6E3E">
              <w:trPr>
                <w:trHeight w:val="270"/>
              </w:trPr>
              <w:tc>
                <w:tcPr>
                  <w:tcW w:w="1418" w:type="dxa"/>
                  <w:tcBorders>
                    <w:top w:val="nil"/>
                    <w:left w:val="single" w:sz="4" w:space="0" w:color="auto"/>
                    <w:bottom w:val="single" w:sz="4" w:space="0" w:color="auto"/>
                    <w:right w:val="single" w:sz="4" w:space="0" w:color="auto"/>
                  </w:tcBorders>
                  <w:hideMark/>
                </w:tcPr>
                <w:p w14:paraId="0EECE52B"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Выручка от реализации</w:t>
                  </w:r>
                </w:p>
              </w:tc>
              <w:tc>
                <w:tcPr>
                  <w:tcW w:w="850" w:type="dxa"/>
                  <w:tcBorders>
                    <w:top w:val="nil"/>
                    <w:left w:val="nil"/>
                    <w:bottom w:val="single" w:sz="4" w:space="0" w:color="auto"/>
                    <w:right w:val="single" w:sz="4" w:space="0" w:color="auto"/>
                  </w:tcBorders>
                  <w:hideMark/>
                </w:tcPr>
                <w:p w14:paraId="31205426"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167828</w:t>
                  </w:r>
                </w:p>
              </w:tc>
              <w:tc>
                <w:tcPr>
                  <w:tcW w:w="851" w:type="dxa"/>
                  <w:tcBorders>
                    <w:top w:val="nil"/>
                    <w:left w:val="nil"/>
                    <w:bottom w:val="single" w:sz="4" w:space="0" w:color="auto"/>
                    <w:right w:val="single" w:sz="4" w:space="0" w:color="auto"/>
                  </w:tcBorders>
                  <w:hideMark/>
                </w:tcPr>
                <w:p w14:paraId="4049121E"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362654</w:t>
                  </w:r>
                </w:p>
              </w:tc>
              <w:tc>
                <w:tcPr>
                  <w:tcW w:w="992" w:type="dxa"/>
                  <w:tcBorders>
                    <w:top w:val="nil"/>
                    <w:left w:val="nil"/>
                    <w:bottom w:val="single" w:sz="4" w:space="0" w:color="auto"/>
                    <w:right w:val="single" w:sz="4" w:space="0" w:color="auto"/>
                  </w:tcBorders>
                  <w:hideMark/>
                </w:tcPr>
                <w:p w14:paraId="4E48DA58"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108042</w:t>
                  </w:r>
                </w:p>
              </w:tc>
            </w:tr>
            <w:tr w:rsidR="003B313C" w:rsidRPr="00ED4FC8" w14:paraId="1847AB68" w14:textId="77777777" w:rsidTr="007F6E3E">
              <w:trPr>
                <w:trHeight w:val="765"/>
              </w:trPr>
              <w:tc>
                <w:tcPr>
                  <w:tcW w:w="1418" w:type="dxa"/>
                  <w:tcBorders>
                    <w:top w:val="single" w:sz="4" w:space="0" w:color="auto"/>
                    <w:left w:val="single" w:sz="4" w:space="0" w:color="auto"/>
                    <w:bottom w:val="single" w:sz="4" w:space="0" w:color="auto"/>
                    <w:right w:val="single" w:sz="4" w:space="0" w:color="auto"/>
                  </w:tcBorders>
                  <w:hideMark/>
                </w:tcPr>
                <w:p w14:paraId="39A8C884" w14:textId="5C7F9550"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Стоимость внеоборотных активов</w:t>
                  </w:r>
                  <w:r w:rsidR="00B7560A" w:rsidRPr="00ED4FC8">
                    <w:rPr>
                      <w:rFonts w:ascii="Times New Roman" w:eastAsia="Times New Roman" w:hAnsi="Times New Roman" w:cs="Times New Roman"/>
                      <w:color w:val="auto"/>
                      <w:sz w:val="16"/>
                      <w:szCs w:val="16"/>
                    </w:rPr>
                    <w:t>,</w:t>
                  </w:r>
                  <w:r w:rsidRPr="00ED4FC8">
                    <w:rPr>
                      <w:rFonts w:ascii="Times New Roman" w:eastAsia="Times New Roman" w:hAnsi="Times New Roman" w:cs="Times New Roman"/>
                      <w:color w:val="auto"/>
                      <w:sz w:val="16"/>
                      <w:szCs w:val="16"/>
                    </w:rPr>
                    <w:t xml:space="preserve"> не</w:t>
                  </w:r>
                  <w:r w:rsidR="00B7560A" w:rsidRPr="00ED4FC8">
                    <w:rPr>
                      <w:rFonts w:ascii="Times New Roman" w:eastAsia="Times New Roman" w:hAnsi="Times New Roman" w:cs="Times New Roman"/>
                      <w:color w:val="auto"/>
                      <w:sz w:val="16"/>
                      <w:szCs w:val="16"/>
                    </w:rPr>
                    <w:t xml:space="preserve"> </w:t>
                  </w:r>
                  <w:r w:rsidRPr="00ED4FC8">
                    <w:rPr>
                      <w:rFonts w:ascii="Times New Roman" w:eastAsia="Times New Roman" w:hAnsi="Times New Roman" w:cs="Times New Roman"/>
                      <w:color w:val="auto"/>
                      <w:sz w:val="16"/>
                      <w:szCs w:val="16"/>
                    </w:rPr>
                    <w:t>участвующих в процессе производства</w:t>
                  </w:r>
                </w:p>
              </w:tc>
              <w:tc>
                <w:tcPr>
                  <w:tcW w:w="850" w:type="dxa"/>
                  <w:tcBorders>
                    <w:top w:val="single" w:sz="4" w:space="0" w:color="auto"/>
                    <w:left w:val="single" w:sz="4" w:space="0" w:color="auto"/>
                    <w:bottom w:val="single" w:sz="4" w:space="0" w:color="auto"/>
                    <w:right w:val="single" w:sz="4" w:space="0" w:color="auto"/>
                  </w:tcBorders>
                  <w:hideMark/>
                </w:tcPr>
                <w:p w14:paraId="1B213A96"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2500</w:t>
                  </w:r>
                </w:p>
              </w:tc>
              <w:tc>
                <w:tcPr>
                  <w:tcW w:w="851" w:type="dxa"/>
                  <w:tcBorders>
                    <w:top w:val="single" w:sz="4" w:space="0" w:color="auto"/>
                    <w:left w:val="single" w:sz="4" w:space="0" w:color="auto"/>
                    <w:bottom w:val="single" w:sz="4" w:space="0" w:color="auto"/>
                    <w:right w:val="single" w:sz="4" w:space="0" w:color="auto"/>
                  </w:tcBorders>
                  <w:hideMark/>
                </w:tcPr>
                <w:p w14:paraId="64D13CAB"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2600</w:t>
                  </w:r>
                </w:p>
              </w:tc>
              <w:tc>
                <w:tcPr>
                  <w:tcW w:w="992" w:type="dxa"/>
                  <w:tcBorders>
                    <w:top w:val="single" w:sz="4" w:space="0" w:color="auto"/>
                    <w:left w:val="single" w:sz="4" w:space="0" w:color="auto"/>
                    <w:bottom w:val="single" w:sz="4" w:space="0" w:color="auto"/>
                    <w:right w:val="single" w:sz="4" w:space="0" w:color="auto"/>
                  </w:tcBorders>
                  <w:hideMark/>
                </w:tcPr>
                <w:p w14:paraId="4A116475" w14:textId="77777777" w:rsidR="003B313C" w:rsidRPr="00ED4FC8" w:rsidRDefault="003B313C" w:rsidP="003B313C">
                  <w:pPr>
                    <w:spacing w:after="0" w:line="240" w:lineRule="auto"/>
                    <w:jc w:val="center"/>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2800</w:t>
                  </w:r>
                </w:p>
              </w:tc>
            </w:tr>
          </w:tbl>
          <w:p w14:paraId="10877286" w14:textId="77777777" w:rsidR="003B313C" w:rsidRPr="003B313C" w:rsidRDefault="003B313C" w:rsidP="003B313C">
            <w:pPr>
              <w:spacing w:after="0" w:line="240" w:lineRule="auto"/>
              <w:jc w:val="center"/>
              <w:rPr>
                <w:rFonts w:ascii="Times New Roman" w:hAnsi="Times New Roman" w:cs="Times New Roman"/>
                <w:b/>
                <w:bCs/>
                <w:color w:val="auto"/>
                <w:sz w:val="24"/>
                <w:lang w:eastAsia="en-US"/>
              </w:rPr>
            </w:pPr>
          </w:p>
          <w:p w14:paraId="37414BEE" w14:textId="77777777" w:rsidR="003B313C" w:rsidRPr="003B313C" w:rsidRDefault="003B313C" w:rsidP="003B313C">
            <w:pPr>
              <w:tabs>
                <w:tab w:val="left" w:pos="540"/>
              </w:tabs>
              <w:spacing w:after="0" w:line="240" w:lineRule="auto"/>
              <w:ind w:left="-113" w:firstLine="28"/>
              <w:contextualSpacing/>
              <w:jc w:val="both"/>
              <w:rPr>
                <w:rFonts w:ascii="Times New Roman" w:hAnsi="Times New Roman" w:cs="Times New Roman"/>
                <w:noProof/>
                <w:color w:val="auto"/>
                <w:sz w:val="24"/>
                <w:lang w:eastAsia="en-US"/>
              </w:rPr>
            </w:pPr>
            <w:r w:rsidRPr="003B313C">
              <w:rPr>
                <w:rFonts w:ascii="Times New Roman" w:hAnsi="Times New Roman" w:cs="Times New Roman"/>
                <w:noProof/>
                <w:color w:val="auto"/>
                <w:sz w:val="24"/>
                <w:lang w:eastAsia="en-US"/>
              </w:rPr>
              <w:t xml:space="preserve">Задание. </w:t>
            </w:r>
          </w:p>
          <w:p w14:paraId="5F0ACDB7" w14:textId="23E8D832" w:rsidR="003B313C" w:rsidRPr="003B313C" w:rsidRDefault="003B313C" w:rsidP="003B313C">
            <w:pPr>
              <w:widowControl w:val="0"/>
              <w:autoSpaceDE w:val="0"/>
              <w:autoSpaceDN w:val="0"/>
              <w:adjustRightInd w:val="0"/>
              <w:spacing w:after="0" w:line="240" w:lineRule="auto"/>
              <w:jc w:val="both"/>
              <w:outlineLvl w:val="1"/>
              <w:rPr>
                <w:rFonts w:ascii="Times New Roman" w:eastAsia="Times New Roman" w:hAnsi="Times New Roman" w:cs="Times New Roman"/>
                <w:noProof/>
                <w:color w:val="auto"/>
                <w:sz w:val="24"/>
                <w:szCs w:val="24"/>
              </w:rPr>
            </w:pPr>
            <w:r w:rsidRPr="003B313C">
              <w:rPr>
                <w:rFonts w:ascii="Times New Roman" w:eastAsia="Times New Roman" w:hAnsi="Times New Roman" w:cs="Times New Roman"/>
                <w:noProof/>
                <w:color w:val="auto"/>
                <w:sz w:val="24"/>
                <w:szCs w:val="24"/>
              </w:rPr>
              <w:t>1.Проведите группировку активов</w:t>
            </w:r>
            <w:r w:rsidRPr="003B313C">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noProof/>
                <w:color w:val="auto"/>
                <w:sz w:val="24"/>
                <w:szCs w:val="24"/>
              </w:rPr>
              <w:t xml:space="preserve">по степени их ликвидности, пассивов баланса по срокам их погашения и  оценку </w:t>
            </w:r>
            <w:r w:rsidR="002F0866">
              <w:rPr>
                <w:rFonts w:ascii="Times New Roman" w:eastAsia="Times New Roman" w:hAnsi="Times New Roman" w:cs="Times New Roman"/>
                <w:noProof/>
                <w:color w:val="auto"/>
                <w:sz w:val="24"/>
                <w:szCs w:val="24"/>
              </w:rPr>
              <w:t>риска ли</w:t>
            </w:r>
            <w:r w:rsidRPr="003B313C">
              <w:rPr>
                <w:rFonts w:ascii="Times New Roman" w:eastAsia="Times New Roman" w:hAnsi="Times New Roman" w:cs="Times New Roman"/>
                <w:noProof/>
                <w:color w:val="auto"/>
                <w:sz w:val="24"/>
                <w:szCs w:val="24"/>
              </w:rPr>
              <w:t>квидность баланса.</w:t>
            </w:r>
          </w:p>
          <w:p w14:paraId="3C82C0AB" w14:textId="2D4C873F" w:rsidR="003B313C" w:rsidRPr="003B313C" w:rsidRDefault="003B313C" w:rsidP="003B313C">
            <w:pPr>
              <w:widowControl w:val="0"/>
              <w:autoSpaceDE w:val="0"/>
              <w:autoSpaceDN w:val="0"/>
              <w:adjustRightInd w:val="0"/>
              <w:spacing w:after="0" w:line="240" w:lineRule="auto"/>
              <w:jc w:val="both"/>
              <w:outlineLvl w:val="1"/>
              <w:rPr>
                <w:rFonts w:ascii="Times New Roman" w:hAnsi="Times New Roman" w:cs="Times New Roman"/>
                <w:b/>
                <w:color w:val="auto"/>
                <w:sz w:val="24"/>
                <w:lang w:eastAsia="en-US"/>
              </w:rPr>
            </w:pPr>
            <w:r w:rsidRPr="003B313C">
              <w:rPr>
                <w:rFonts w:ascii="Times New Roman" w:eastAsia="Times New Roman" w:hAnsi="Times New Roman" w:cs="Times New Roman"/>
                <w:noProof/>
                <w:color w:val="auto"/>
                <w:sz w:val="24"/>
                <w:szCs w:val="24"/>
              </w:rPr>
              <w:t xml:space="preserve">2.Рассчитать </w:t>
            </w:r>
            <w:r w:rsidR="002F0866">
              <w:rPr>
                <w:rFonts w:ascii="Times New Roman" w:eastAsia="Times New Roman" w:hAnsi="Times New Roman" w:cs="Times New Roman"/>
                <w:noProof/>
                <w:color w:val="auto"/>
                <w:sz w:val="24"/>
                <w:szCs w:val="24"/>
              </w:rPr>
              <w:t>риск непла</w:t>
            </w:r>
            <w:r w:rsidRPr="003B313C">
              <w:rPr>
                <w:rFonts w:ascii="Times New Roman" w:eastAsia="Times New Roman" w:hAnsi="Times New Roman" w:cs="Times New Roman"/>
                <w:noProof/>
                <w:color w:val="auto"/>
                <w:sz w:val="24"/>
                <w:szCs w:val="24"/>
              </w:rPr>
              <w:t xml:space="preserve">тежеспосности и </w:t>
            </w:r>
            <w:r w:rsidR="002F0866">
              <w:rPr>
                <w:rFonts w:ascii="Times New Roman" w:eastAsia="Times New Roman" w:hAnsi="Times New Roman" w:cs="Times New Roman"/>
                <w:noProof/>
                <w:color w:val="auto"/>
                <w:sz w:val="24"/>
                <w:szCs w:val="24"/>
              </w:rPr>
              <w:t xml:space="preserve">риск потери </w:t>
            </w:r>
            <w:r w:rsidRPr="003B313C">
              <w:rPr>
                <w:rFonts w:ascii="Times New Roman" w:eastAsia="Times New Roman" w:hAnsi="Times New Roman" w:cs="Times New Roman"/>
                <w:noProof/>
                <w:color w:val="auto"/>
                <w:sz w:val="24"/>
                <w:szCs w:val="24"/>
              </w:rPr>
              <w:t>финнасовой устойчивости</w:t>
            </w:r>
            <w:r w:rsidRPr="003B313C">
              <w:rPr>
                <w:rFonts w:ascii="Letter Gothic" w:hAnsi="Letter Gothic" w:cs="Arial Unicode MS" w:hint="eastAsia"/>
                <w:color w:val="auto"/>
                <w:sz w:val="28"/>
                <w:lang w:eastAsia="en-US"/>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определить </w:t>
            </w:r>
            <w:r w:rsidRPr="003B313C">
              <w:rPr>
                <w:rFonts w:ascii="Times New Roman" w:eastAsia="Times New Roman" w:hAnsi="Times New Roman" w:cs="Times New Roman" w:hint="eastAsia"/>
                <w:noProof/>
                <w:color w:val="auto"/>
                <w:sz w:val="24"/>
                <w:szCs w:val="24"/>
              </w:rPr>
              <w:t>причинах</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факторах</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приводящие</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к</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возникновению</w:t>
            </w:r>
            <w:r w:rsidRPr="003B313C">
              <w:rPr>
                <w:rFonts w:ascii="Times New Roman" w:eastAsia="Times New Roman" w:hAnsi="Times New Roman" w:cs="Times New Roman"/>
                <w:noProof/>
                <w:color w:val="auto"/>
                <w:sz w:val="24"/>
                <w:szCs w:val="24"/>
              </w:rPr>
              <w:t xml:space="preserve"> </w:t>
            </w:r>
            <w:r w:rsidR="002F0866">
              <w:rPr>
                <w:rFonts w:ascii="Times New Roman" w:eastAsia="Times New Roman" w:hAnsi="Times New Roman" w:cs="Times New Roman" w:hint="eastAsia"/>
                <w:noProof/>
                <w:color w:val="auto"/>
                <w:sz w:val="24"/>
                <w:szCs w:val="24"/>
              </w:rPr>
              <w:t>р</w:t>
            </w:r>
            <w:r w:rsidR="002F0866">
              <w:rPr>
                <w:rFonts w:ascii="Times New Roman" w:eastAsia="Times New Roman" w:hAnsi="Times New Roman" w:cs="Times New Roman"/>
                <w:noProof/>
                <w:color w:val="auto"/>
                <w:sz w:val="24"/>
                <w:szCs w:val="24"/>
              </w:rPr>
              <w:t>исков</w:t>
            </w:r>
            <w:r w:rsidRPr="003B313C">
              <w:rPr>
                <w:rFonts w:ascii="Times New Roman" w:eastAsia="Times New Roman" w:hAnsi="Times New Roman" w:cs="Times New Roman"/>
                <w:noProof/>
                <w:color w:val="auto"/>
                <w:sz w:val="24"/>
                <w:szCs w:val="24"/>
              </w:rPr>
              <w:t>;</w:t>
            </w:r>
          </w:p>
          <w:bookmarkEnd w:id="5"/>
          <w:p w14:paraId="7F263C21" w14:textId="77777777" w:rsidR="003B313C" w:rsidRPr="003B313C" w:rsidRDefault="003B313C" w:rsidP="003B313C">
            <w:pPr>
              <w:widowControl w:val="0"/>
              <w:autoSpaceDE w:val="0"/>
              <w:autoSpaceDN w:val="0"/>
              <w:adjustRightInd w:val="0"/>
              <w:spacing w:after="0" w:line="240" w:lineRule="auto"/>
              <w:ind w:firstLine="709"/>
              <w:jc w:val="both"/>
              <w:outlineLvl w:val="1"/>
              <w:rPr>
                <w:rFonts w:ascii="Times New Roman" w:hAnsi="Times New Roman" w:cs="Times New Roman"/>
                <w:b/>
                <w:color w:val="auto"/>
                <w:sz w:val="24"/>
                <w:lang w:eastAsia="en-US"/>
              </w:rPr>
            </w:pPr>
          </w:p>
          <w:p w14:paraId="78DDC049" w14:textId="4643EA15" w:rsidR="003B313C" w:rsidRPr="003B313C" w:rsidRDefault="003B313C" w:rsidP="003B313C">
            <w:pPr>
              <w:widowControl w:val="0"/>
              <w:autoSpaceDE w:val="0"/>
              <w:autoSpaceDN w:val="0"/>
              <w:adjustRightInd w:val="0"/>
              <w:spacing w:after="0" w:line="240" w:lineRule="auto"/>
              <w:jc w:val="both"/>
              <w:outlineLvl w:val="1"/>
              <w:rPr>
                <w:rFonts w:ascii="Times New Roman" w:hAnsi="Times New Roman" w:cs="Times New Roman"/>
                <w:color w:val="auto"/>
                <w:sz w:val="24"/>
                <w:lang w:eastAsia="en-US"/>
              </w:rPr>
            </w:pPr>
            <w:r w:rsidRPr="003B313C">
              <w:rPr>
                <w:rFonts w:ascii="Times New Roman" w:hAnsi="Times New Roman" w:cs="Times New Roman"/>
                <w:b/>
                <w:color w:val="auto"/>
                <w:sz w:val="24"/>
                <w:lang w:eastAsia="en-US"/>
              </w:rPr>
              <w:t>Задание 2.</w:t>
            </w:r>
            <w:r w:rsidRPr="003B313C">
              <w:rPr>
                <w:rFonts w:ascii="Times New Roman" w:hAnsi="Times New Roman" w:cs="Times New Roman"/>
                <w:color w:val="auto"/>
                <w:sz w:val="24"/>
                <w:lang w:eastAsia="en-US"/>
              </w:rPr>
              <w:t xml:space="preserve"> Оценка</w:t>
            </w:r>
            <w:r w:rsidR="002F0866">
              <w:rPr>
                <w:rFonts w:ascii="Times New Roman" w:hAnsi="Times New Roman" w:cs="Times New Roman"/>
                <w:color w:val="auto"/>
                <w:sz w:val="24"/>
                <w:lang w:eastAsia="en-US"/>
              </w:rPr>
              <w:t xml:space="preserve"> риска неплатежеспособности </w:t>
            </w:r>
            <w:r w:rsidR="00F94235">
              <w:rPr>
                <w:rFonts w:ascii="Times New Roman" w:hAnsi="Times New Roman" w:cs="Times New Roman"/>
                <w:color w:val="auto"/>
                <w:sz w:val="24"/>
                <w:lang w:eastAsia="en-US"/>
              </w:rPr>
              <w:t xml:space="preserve">и </w:t>
            </w:r>
            <w:r w:rsidR="00F94235" w:rsidRPr="003B313C">
              <w:rPr>
                <w:rFonts w:ascii="Times New Roman" w:hAnsi="Times New Roman" w:cs="Times New Roman"/>
                <w:color w:val="auto"/>
                <w:sz w:val="24"/>
                <w:lang w:eastAsia="en-US"/>
              </w:rPr>
              <w:t>возможной</w:t>
            </w:r>
            <w:r w:rsidRPr="003B313C">
              <w:rPr>
                <w:rFonts w:ascii="Times New Roman" w:hAnsi="Times New Roman" w:cs="Times New Roman"/>
                <w:color w:val="auto"/>
                <w:sz w:val="24"/>
                <w:lang w:eastAsia="en-US"/>
              </w:rPr>
              <w:t xml:space="preserve"> получения дополнительных ресурсов и расчетов с кредиторами.</w:t>
            </w:r>
          </w:p>
          <w:p w14:paraId="6E26ABED" w14:textId="77777777" w:rsidR="003B313C" w:rsidRPr="003B313C" w:rsidRDefault="003B313C" w:rsidP="003B313C">
            <w:pPr>
              <w:keepNext/>
              <w:spacing w:after="0" w:line="240" w:lineRule="auto"/>
              <w:ind w:left="27" w:hanging="27"/>
              <w:jc w:val="both"/>
              <w:outlineLvl w:val="2"/>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          Исходные данные:</w:t>
            </w:r>
            <w:r w:rsidRPr="003B313C">
              <w:rPr>
                <w:rFonts w:ascii="Times New Roman" w:hAnsi="Times New Roman" w:cs="Times New Roman"/>
                <w:color w:val="auto"/>
                <w:sz w:val="24"/>
                <w:u w:val="single"/>
                <w:lang w:eastAsia="en-US"/>
              </w:rPr>
              <w:t xml:space="preserve"> </w:t>
            </w:r>
            <w:r w:rsidRPr="003B313C">
              <w:rPr>
                <w:rFonts w:ascii="Times New Roman" w:hAnsi="Times New Roman" w:cs="Times New Roman"/>
                <w:color w:val="auto"/>
                <w:sz w:val="24"/>
                <w:lang w:eastAsia="en-US"/>
              </w:rPr>
              <w:tab/>
              <w:t xml:space="preserve"> Организация прорабатывает варианты реструктуризации задолженности путем получения отсрочки платежей. Имеется инвестор, который готов вложить в организацию свои средства. Различные ресурсы представлены в таблице ниже.  </w:t>
            </w:r>
          </w:p>
          <w:p w14:paraId="5C9E833B" w14:textId="6B0153BF"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Задание: 1. Оценить </w:t>
            </w:r>
            <w:r w:rsidR="002F0866">
              <w:rPr>
                <w:rFonts w:ascii="Times New Roman" w:hAnsi="Times New Roman" w:cs="Times New Roman"/>
                <w:color w:val="auto"/>
                <w:sz w:val="24"/>
                <w:lang w:eastAsia="en-US"/>
              </w:rPr>
              <w:t xml:space="preserve">риск неплатежеспособности и </w:t>
            </w:r>
            <w:r w:rsidRPr="003B313C">
              <w:rPr>
                <w:rFonts w:ascii="Times New Roman" w:hAnsi="Times New Roman" w:cs="Times New Roman"/>
                <w:color w:val="auto"/>
                <w:sz w:val="24"/>
                <w:lang w:eastAsia="en-US"/>
              </w:rPr>
              <w:t>сроки необходимые для уплаты задолженности.</w:t>
            </w:r>
          </w:p>
          <w:p w14:paraId="481D4A12" w14:textId="733D69A6"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2. Сформулировать предложения за счет чего можно получить дополнительные ресурсы в целях сокращения сроков погашения долгов</w:t>
            </w:r>
            <w:r w:rsidR="002F0866">
              <w:rPr>
                <w:rFonts w:ascii="Times New Roman" w:hAnsi="Times New Roman" w:cs="Times New Roman"/>
                <w:color w:val="auto"/>
                <w:sz w:val="24"/>
                <w:lang w:eastAsia="en-US"/>
              </w:rPr>
              <w:t xml:space="preserve"> и снизить риск неплатежеспособности</w:t>
            </w:r>
            <w:r w:rsidRPr="003B313C">
              <w:rPr>
                <w:rFonts w:ascii="Times New Roman" w:hAnsi="Times New Roman" w:cs="Times New Roman"/>
                <w:color w:val="auto"/>
                <w:sz w:val="24"/>
                <w:lang w:eastAsia="en-US"/>
              </w:rPr>
              <w:t>.</w:t>
            </w:r>
          </w:p>
          <w:p w14:paraId="26AF7400" w14:textId="77777777" w:rsidR="003B313C" w:rsidRPr="003B313C" w:rsidRDefault="003B313C" w:rsidP="003B313C">
            <w:pPr>
              <w:spacing w:after="0" w:line="240" w:lineRule="auto"/>
              <w:jc w:val="both"/>
              <w:rPr>
                <w:rFonts w:ascii="Times New Roman" w:hAnsi="Times New Roman" w:cs="Times New Roman"/>
                <w:color w:val="auto"/>
                <w:sz w:val="24"/>
                <w:lang w:eastAsia="en-US"/>
              </w:rPr>
            </w:pPr>
          </w:p>
          <w:tbl>
            <w:tblPr>
              <w:tblW w:w="4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742"/>
            </w:tblGrid>
            <w:tr w:rsidR="003B313C" w:rsidRPr="00ED4FC8" w14:paraId="2324AAB4" w14:textId="77777777" w:rsidTr="00ED4FC8">
              <w:trPr>
                <w:trHeight w:val="300"/>
              </w:trPr>
              <w:tc>
                <w:tcPr>
                  <w:tcW w:w="3427" w:type="dxa"/>
                  <w:noWrap/>
                  <w:hideMark/>
                </w:tcPr>
                <w:p w14:paraId="3401E736" w14:textId="77777777"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lastRenderedPageBreak/>
                    <w:t>Показатели</w:t>
                  </w:r>
                </w:p>
              </w:tc>
              <w:tc>
                <w:tcPr>
                  <w:tcW w:w="742" w:type="dxa"/>
                  <w:noWrap/>
                  <w:hideMark/>
                </w:tcPr>
                <w:p w14:paraId="480FD9D5" w14:textId="77777777"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млн. руб.</w:t>
                  </w:r>
                </w:p>
              </w:tc>
            </w:tr>
            <w:tr w:rsidR="003B313C" w:rsidRPr="00ED4FC8" w14:paraId="301CEB4E" w14:textId="77777777" w:rsidTr="00ED4FC8">
              <w:trPr>
                <w:trHeight w:val="300"/>
              </w:trPr>
              <w:tc>
                <w:tcPr>
                  <w:tcW w:w="3427" w:type="dxa"/>
                  <w:noWrap/>
                  <w:hideMark/>
                </w:tcPr>
                <w:p w14:paraId="50B58B90" w14:textId="35224B91"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 xml:space="preserve">Сумма </w:t>
                  </w:r>
                  <w:r w:rsidR="00181FEC" w:rsidRPr="00ED4FC8">
                    <w:rPr>
                      <w:rFonts w:ascii="Times New Roman" w:eastAsia="Times New Roman" w:hAnsi="Times New Roman" w:cs="Times New Roman"/>
                      <w:color w:val="auto"/>
                      <w:sz w:val="16"/>
                      <w:szCs w:val="16"/>
                    </w:rPr>
                    <w:t xml:space="preserve">краткосрочного </w:t>
                  </w:r>
                  <w:r w:rsidRPr="00ED4FC8">
                    <w:rPr>
                      <w:rFonts w:ascii="Times New Roman" w:eastAsia="Times New Roman" w:hAnsi="Times New Roman" w:cs="Times New Roman"/>
                      <w:color w:val="auto"/>
                      <w:sz w:val="16"/>
                      <w:szCs w:val="16"/>
                    </w:rPr>
                    <w:t>долга, подлежащего погашению*</w:t>
                  </w:r>
                </w:p>
              </w:tc>
              <w:tc>
                <w:tcPr>
                  <w:tcW w:w="742" w:type="dxa"/>
                  <w:noWrap/>
                  <w:hideMark/>
                </w:tcPr>
                <w:p w14:paraId="5FB7FAC9"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130</w:t>
                  </w:r>
                </w:p>
              </w:tc>
            </w:tr>
            <w:tr w:rsidR="003B313C" w:rsidRPr="00ED4FC8" w14:paraId="5CA0B9B2" w14:textId="77777777" w:rsidTr="00ED4FC8">
              <w:trPr>
                <w:trHeight w:val="300"/>
              </w:trPr>
              <w:tc>
                <w:tcPr>
                  <w:tcW w:w="3427" w:type="dxa"/>
                  <w:noWrap/>
                  <w:hideMark/>
                </w:tcPr>
                <w:p w14:paraId="607BD398" w14:textId="77777777"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Ликвидная ДЗ</w:t>
                  </w:r>
                </w:p>
              </w:tc>
              <w:tc>
                <w:tcPr>
                  <w:tcW w:w="742" w:type="dxa"/>
                  <w:noWrap/>
                  <w:hideMark/>
                </w:tcPr>
                <w:p w14:paraId="09715A45"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22</w:t>
                  </w:r>
                </w:p>
              </w:tc>
            </w:tr>
            <w:tr w:rsidR="003B313C" w:rsidRPr="00ED4FC8" w14:paraId="25DA9A9D" w14:textId="77777777" w:rsidTr="00ED4FC8">
              <w:trPr>
                <w:trHeight w:val="300"/>
              </w:trPr>
              <w:tc>
                <w:tcPr>
                  <w:tcW w:w="3427" w:type="dxa"/>
                  <w:noWrap/>
                  <w:hideMark/>
                </w:tcPr>
                <w:p w14:paraId="1D00B716" w14:textId="2FE564AF" w:rsidR="003B313C" w:rsidRPr="00ED4FC8" w:rsidRDefault="00B7560A"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Ликвидные ФВ</w:t>
                  </w:r>
                </w:p>
              </w:tc>
              <w:tc>
                <w:tcPr>
                  <w:tcW w:w="742" w:type="dxa"/>
                  <w:noWrap/>
                  <w:hideMark/>
                </w:tcPr>
                <w:p w14:paraId="3F7C7D2A"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15</w:t>
                  </w:r>
                </w:p>
              </w:tc>
            </w:tr>
            <w:tr w:rsidR="003B313C" w:rsidRPr="00ED4FC8" w14:paraId="43D8DBF3" w14:textId="77777777" w:rsidTr="00ED4FC8">
              <w:trPr>
                <w:trHeight w:val="300"/>
              </w:trPr>
              <w:tc>
                <w:tcPr>
                  <w:tcW w:w="3427" w:type="dxa"/>
                  <w:noWrap/>
                  <w:hideMark/>
                </w:tcPr>
                <w:p w14:paraId="4E6A3128" w14:textId="77777777"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Неиспользуемое оборудование</w:t>
                  </w:r>
                </w:p>
              </w:tc>
              <w:tc>
                <w:tcPr>
                  <w:tcW w:w="742" w:type="dxa"/>
                  <w:noWrap/>
                  <w:hideMark/>
                </w:tcPr>
                <w:p w14:paraId="5AECA73E"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8</w:t>
                  </w:r>
                </w:p>
              </w:tc>
            </w:tr>
            <w:tr w:rsidR="003B313C" w:rsidRPr="00ED4FC8" w14:paraId="7B25928E" w14:textId="77777777" w:rsidTr="00ED4FC8">
              <w:trPr>
                <w:trHeight w:val="300"/>
              </w:trPr>
              <w:tc>
                <w:tcPr>
                  <w:tcW w:w="3427" w:type="dxa"/>
                  <w:noWrap/>
                  <w:hideMark/>
                </w:tcPr>
                <w:p w14:paraId="717ADEBA" w14:textId="77777777"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Максимальная прибыль организации в квартал</w:t>
                  </w:r>
                </w:p>
              </w:tc>
              <w:tc>
                <w:tcPr>
                  <w:tcW w:w="742" w:type="dxa"/>
                  <w:noWrap/>
                  <w:hideMark/>
                </w:tcPr>
                <w:p w14:paraId="11BF8387"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9</w:t>
                  </w:r>
                </w:p>
              </w:tc>
            </w:tr>
            <w:tr w:rsidR="003B313C" w:rsidRPr="00ED4FC8" w14:paraId="14B6428F" w14:textId="77777777" w:rsidTr="00ED4FC8">
              <w:trPr>
                <w:trHeight w:val="551"/>
              </w:trPr>
              <w:tc>
                <w:tcPr>
                  <w:tcW w:w="3427" w:type="dxa"/>
                  <w:noWrap/>
                  <w:hideMark/>
                </w:tcPr>
                <w:p w14:paraId="6B743A7C" w14:textId="77777777" w:rsidR="003B313C" w:rsidRPr="00ED4FC8" w:rsidRDefault="003B313C" w:rsidP="003B313C">
                  <w:pPr>
                    <w:spacing w:after="0" w:line="240" w:lineRule="auto"/>
                    <w:jc w:val="both"/>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Сумма, которую инвестор готов вложить в организацию.</w:t>
                  </w:r>
                </w:p>
              </w:tc>
              <w:tc>
                <w:tcPr>
                  <w:tcW w:w="742" w:type="dxa"/>
                  <w:noWrap/>
                  <w:hideMark/>
                </w:tcPr>
                <w:p w14:paraId="64F48C46" w14:textId="77777777" w:rsidR="003B313C" w:rsidRPr="00ED4FC8" w:rsidRDefault="003B313C" w:rsidP="003B313C">
                  <w:pPr>
                    <w:spacing w:after="0" w:line="240" w:lineRule="auto"/>
                    <w:rPr>
                      <w:rFonts w:ascii="Times New Roman" w:eastAsia="Times New Roman" w:hAnsi="Times New Roman" w:cs="Times New Roman"/>
                      <w:color w:val="auto"/>
                      <w:sz w:val="16"/>
                      <w:szCs w:val="16"/>
                    </w:rPr>
                  </w:pPr>
                  <w:r w:rsidRPr="00ED4FC8">
                    <w:rPr>
                      <w:rFonts w:ascii="Times New Roman" w:eastAsia="Times New Roman" w:hAnsi="Times New Roman" w:cs="Times New Roman"/>
                      <w:color w:val="auto"/>
                      <w:sz w:val="16"/>
                      <w:szCs w:val="16"/>
                    </w:rPr>
                    <w:t>20</w:t>
                  </w:r>
                </w:p>
              </w:tc>
            </w:tr>
          </w:tbl>
          <w:p w14:paraId="2F24155B" w14:textId="77777777"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*Проценты на сумму долга не начисляются </w:t>
            </w:r>
          </w:p>
          <w:p w14:paraId="165420BF"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r>
      <w:tr w:rsidR="00D81EC5" w:rsidRPr="003B313C" w14:paraId="6BA05320" w14:textId="77777777" w:rsidTr="00C92DBF">
        <w:trPr>
          <w:trHeight w:val="1698"/>
        </w:trPr>
        <w:tc>
          <w:tcPr>
            <w:tcW w:w="1843" w:type="dxa"/>
            <w:shd w:val="clear" w:color="auto" w:fill="auto"/>
          </w:tcPr>
          <w:p w14:paraId="46B26EA8" w14:textId="77777777" w:rsidR="00D81EC5" w:rsidRPr="003B313C"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1814" w:type="dxa"/>
            <w:shd w:val="clear" w:color="auto" w:fill="auto"/>
          </w:tcPr>
          <w:p w14:paraId="464C0856" w14:textId="7A8B387C" w:rsidR="00D81EC5" w:rsidRPr="003B313C"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055ED1">
              <w:rPr>
                <w:rFonts w:ascii="Times New Roman" w:hAnsi="Times New Roman" w:cs="Times New Roman"/>
                <w:color w:val="auto"/>
                <w:sz w:val="24"/>
                <w:szCs w:val="24"/>
                <w:lang w:eastAsia="en-US"/>
              </w:rPr>
              <w:t>3.</w:t>
            </w:r>
            <w:r w:rsidR="00C92DBF" w:rsidRPr="00C01EB8">
              <w:rPr>
                <w:rFonts w:ascii="Times New Roman" w:hAnsi="Times New Roman" w:cs="Times New Roman"/>
                <w:sz w:val="24"/>
                <w:szCs w:val="24"/>
              </w:rPr>
              <w:t xml:space="preserve">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410" w:type="dxa"/>
            <w:shd w:val="clear" w:color="auto" w:fill="auto"/>
          </w:tcPr>
          <w:p w14:paraId="37821A99" w14:textId="1098D664" w:rsidR="00D81EC5"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055ED1">
              <w:rPr>
                <w:rFonts w:ascii="Times New Roman" w:hAnsi="Times New Roman" w:cs="Times New Roman"/>
                <w:b/>
                <w:bCs/>
                <w:color w:val="auto"/>
                <w:sz w:val="24"/>
                <w:szCs w:val="24"/>
                <w:lang w:eastAsia="en-US"/>
              </w:rPr>
              <w:t xml:space="preserve">знать: </w:t>
            </w:r>
            <w:r w:rsidRPr="00055ED1">
              <w:rPr>
                <w:rFonts w:ascii="Times New Roman" w:hAnsi="Times New Roman" w:cs="Times New Roman"/>
                <w:color w:val="auto"/>
                <w:sz w:val="24"/>
                <w:szCs w:val="24"/>
                <w:lang w:eastAsia="en-US"/>
              </w:rPr>
              <w:t>механизмы выя</w:t>
            </w:r>
            <w:r w:rsidR="00A35550">
              <w:rPr>
                <w:rFonts w:ascii="Times New Roman" w:hAnsi="Times New Roman" w:cs="Times New Roman"/>
                <w:color w:val="auto"/>
                <w:sz w:val="24"/>
                <w:szCs w:val="24"/>
                <w:lang w:eastAsia="en-US"/>
              </w:rPr>
              <w:t>вления причин, условий возникно</w:t>
            </w:r>
            <w:r w:rsidRPr="00055ED1">
              <w:rPr>
                <w:rFonts w:ascii="Times New Roman" w:hAnsi="Times New Roman" w:cs="Times New Roman"/>
                <w:color w:val="auto"/>
                <w:sz w:val="24"/>
                <w:szCs w:val="24"/>
                <w:lang w:eastAsia="en-US"/>
              </w:rPr>
              <w:t>вения рисков с использованием м</w:t>
            </w:r>
            <w:r w:rsidR="00A35550">
              <w:rPr>
                <w:rFonts w:ascii="Times New Roman" w:hAnsi="Times New Roman" w:cs="Times New Roman"/>
                <w:color w:val="auto"/>
                <w:sz w:val="24"/>
                <w:szCs w:val="24"/>
                <w:lang w:eastAsia="en-US"/>
              </w:rPr>
              <w:t>етодов количественной и качест</w:t>
            </w:r>
            <w:r w:rsidRPr="00055ED1">
              <w:rPr>
                <w:rFonts w:ascii="Times New Roman" w:hAnsi="Times New Roman" w:cs="Times New Roman"/>
                <w:color w:val="auto"/>
                <w:sz w:val="24"/>
                <w:szCs w:val="24"/>
                <w:lang w:eastAsia="en-US"/>
              </w:rPr>
              <w:t>венной оценки рисков</w:t>
            </w:r>
            <w:r>
              <w:rPr>
                <w:rFonts w:ascii="Times New Roman" w:hAnsi="Times New Roman" w:cs="Times New Roman"/>
                <w:color w:val="auto"/>
                <w:sz w:val="24"/>
                <w:szCs w:val="24"/>
                <w:lang w:eastAsia="en-US"/>
              </w:rPr>
              <w:t>.</w:t>
            </w:r>
          </w:p>
          <w:p w14:paraId="6FF6367B" w14:textId="77777777" w:rsidR="00D81EC5" w:rsidRPr="00055ED1" w:rsidRDefault="00D81EC5" w:rsidP="00D81EC5">
            <w:pPr>
              <w:tabs>
                <w:tab w:val="left" w:pos="3555"/>
              </w:tabs>
              <w:spacing w:after="0" w:line="240" w:lineRule="auto"/>
              <w:jc w:val="both"/>
              <w:rPr>
                <w:rFonts w:ascii="Times New Roman" w:hAnsi="Times New Roman" w:cs="Times New Roman"/>
                <w:color w:val="auto"/>
                <w:sz w:val="24"/>
                <w:szCs w:val="24"/>
                <w:lang w:eastAsia="en-US"/>
              </w:rPr>
            </w:pPr>
          </w:p>
          <w:p w14:paraId="6DE894E5" w14:textId="5C06E1F5" w:rsidR="00D81EC5" w:rsidRPr="00280F45" w:rsidRDefault="00D81EC5" w:rsidP="00D81EC5">
            <w:pPr>
              <w:tabs>
                <w:tab w:val="left" w:pos="3555"/>
              </w:tabs>
              <w:spacing w:after="0" w:line="240" w:lineRule="auto"/>
              <w:jc w:val="both"/>
              <w:rPr>
                <w:rFonts w:ascii="Times New Roman" w:hAnsi="Times New Roman" w:cs="Times New Roman"/>
                <w:b/>
                <w:bCs/>
                <w:color w:val="auto"/>
                <w:sz w:val="24"/>
                <w:szCs w:val="24"/>
                <w:lang w:eastAsia="en-US"/>
              </w:rPr>
            </w:pPr>
            <w:r w:rsidRPr="00055ED1">
              <w:rPr>
                <w:rFonts w:ascii="Times New Roman" w:hAnsi="Times New Roman" w:cs="Times New Roman"/>
                <w:b/>
                <w:bCs/>
                <w:color w:val="auto"/>
                <w:sz w:val="24"/>
                <w:szCs w:val="24"/>
                <w:lang w:eastAsia="en-US"/>
              </w:rPr>
              <w:t xml:space="preserve">уметь: </w:t>
            </w:r>
            <w:r w:rsidR="00A35550">
              <w:rPr>
                <w:rFonts w:ascii="Times New Roman" w:hAnsi="Times New Roman" w:cs="Times New Roman"/>
                <w:color w:val="auto"/>
                <w:sz w:val="24"/>
                <w:szCs w:val="24"/>
                <w:lang w:eastAsia="en-US"/>
              </w:rPr>
              <w:t>обосновывать и реализо</w:t>
            </w:r>
            <w:r w:rsidRPr="00055ED1">
              <w:rPr>
                <w:rFonts w:ascii="Times New Roman" w:hAnsi="Times New Roman" w:cs="Times New Roman"/>
                <w:color w:val="auto"/>
                <w:sz w:val="24"/>
                <w:szCs w:val="24"/>
                <w:lang w:eastAsia="en-US"/>
              </w:rPr>
              <w:t>выв</w:t>
            </w:r>
            <w:r w:rsidR="00A35550">
              <w:rPr>
                <w:rFonts w:ascii="Times New Roman" w:hAnsi="Times New Roman" w:cs="Times New Roman"/>
                <w:color w:val="auto"/>
                <w:sz w:val="24"/>
                <w:szCs w:val="24"/>
                <w:lang w:eastAsia="en-US"/>
              </w:rPr>
              <w:t>ать эффективные методы и инструменты риск-менедж</w:t>
            </w:r>
            <w:r w:rsidRPr="00055ED1">
              <w:rPr>
                <w:rFonts w:ascii="Times New Roman" w:hAnsi="Times New Roman" w:cs="Times New Roman"/>
                <w:color w:val="auto"/>
                <w:sz w:val="24"/>
                <w:szCs w:val="24"/>
                <w:lang w:eastAsia="en-US"/>
              </w:rPr>
              <w:t>мента и механизмы выя</w:t>
            </w:r>
            <w:r w:rsidR="00A35550">
              <w:rPr>
                <w:rFonts w:ascii="Times New Roman" w:hAnsi="Times New Roman" w:cs="Times New Roman"/>
                <w:color w:val="auto"/>
                <w:sz w:val="24"/>
                <w:szCs w:val="24"/>
                <w:lang w:eastAsia="en-US"/>
              </w:rPr>
              <w:t>вления причин, условий возникно</w:t>
            </w:r>
            <w:r w:rsidRPr="00055ED1">
              <w:rPr>
                <w:rFonts w:ascii="Times New Roman" w:hAnsi="Times New Roman" w:cs="Times New Roman"/>
                <w:color w:val="auto"/>
                <w:sz w:val="24"/>
                <w:szCs w:val="24"/>
                <w:lang w:eastAsia="en-US"/>
              </w:rPr>
              <w:t>вения рисков.</w:t>
            </w:r>
          </w:p>
        </w:tc>
        <w:tc>
          <w:tcPr>
            <w:tcW w:w="4706" w:type="dxa"/>
            <w:shd w:val="clear" w:color="auto" w:fill="auto"/>
          </w:tcPr>
          <w:p w14:paraId="00E92271"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1.</w:t>
            </w:r>
          </w:p>
          <w:p w14:paraId="0ADB04B3"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S: На рисунке представлена схема управления рисками по версии FERMA. Блок схемы, обозначенный вопросом, гласит … </w:t>
            </w:r>
          </w:p>
          <w:p w14:paraId="0F50019E"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 </w:t>
            </w:r>
            <w:r>
              <w:rPr>
                <w:noProof/>
              </w:rPr>
              <w:drawing>
                <wp:inline distT="0" distB="0" distL="0" distR="0" wp14:anchorId="3DEB195D" wp14:editId="7F38E2AB">
                  <wp:extent cx="2352751" cy="374650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8431" cy="3787392"/>
                          </a:xfrm>
                          <a:prstGeom prst="rect">
                            <a:avLst/>
                          </a:prstGeom>
                        </pic:spPr>
                      </pic:pic>
                    </a:graphicData>
                  </a:graphic>
                </wp:inline>
              </w:drawing>
            </w:r>
          </w:p>
          <w:p w14:paraId="0B5AD2C4"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качественная/количественная оценка рисков</w:t>
            </w:r>
          </w:p>
          <w:p w14:paraId="36545000"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качественная оценка рисков</w:t>
            </w:r>
          </w:p>
          <w:p w14:paraId="5B8DCEC5"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количественная оценка</w:t>
            </w:r>
          </w:p>
          <w:p w14:paraId="6A424583"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структурированная оценка рисков</w:t>
            </w:r>
          </w:p>
          <w:p w14:paraId="0B71ACA7"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неструктурированная оценка риска</w:t>
            </w:r>
          </w:p>
          <w:p w14:paraId="22F93206"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структурированная/неструктурированная оценка рисков</w:t>
            </w:r>
          </w:p>
          <w:p w14:paraId="4D00E23A"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p>
          <w:p w14:paraId="35F3A0F0"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2</w:t>
            </w:r>
          </w:p>
          <w:p w14:paraId="5E71F72B"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Рассчитать пример оценки риска актива на фондовом рынке по модели VaR на основе параметрического метода для конкретного </w:t>
            </w:r>
            <w:r w:rsidRPr="00F94235">
              <w:rPr>
                <w:rFonts w:ascii="Times New Roman" w:hAnsi="Times New Roman" w:cs="Times New Roman"/>
                <w:color w:val="auto"/>
                <w:sz w:val="24"/>
                <w:lang w:eastAsia="en-US"/>
              </w:rPr>
              <w:lastRenderedPageBreak/>
              <w:t xml:space="preserve">общества (ПАО, АО, ООО). Данные для анализа взять из сети Интернет например с сайта https://investfunds.ru/stocks/. Расчеты произвести на базе табличного процессора MS Exccel. Сделать обоснованные выводы и предоставить отчет о проделанной работе. </w:t>
            </w:r>
          </w:p>
          <w:p w14:paraId="5524209C"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p>
          <w:p w14:paraId="0EA5043D" w14:textId="6603E167" w:rsidR="00D81EC5" w:rsidRPr="003B313C"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color w:val="auto"/>
                <w:sz w:val="24"/>
                <w:lang w:eastAsia="en-US"/>
              </w:rPr>
              <w:t>Примерный объем: 3-5 страниц, 1,5 интервал, 12 кегль, интервал полуторный. В конце проекта нужно привести список всех использованных источников и указать их по ходу текста (концевые ссылки). К защите проекта нужно подготовить 10-12 слайдов (в том числе в печатном виде, можно черно-белые), иллюстрирующие основные положения и выводы.</w:t>
            </w:r>
          </w:p>
        </w:tc>
      </w:tr>
      <w:tr w:rsidR="00D81EC5" w:rsidRPr="003B313C" w14:paraId="47BE93F6" w14:textId="77777777" w:rsidTr="00C92DBF">
        <w:tc>
          <w:tcPr>
            <w:tcW w:w="1843" w:type="dxa"/>
            <w:vMerge w:val="restart"/>
            <w:shd w:val="clear" w:color="auto" w:fill="auto"/>
          </w:tcPr>
          <w:p w14:paraId="2BE87AAF" w14:textId="77777777" w:rsidR="00D81EC5"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ПКП-3</w:t>
            </w:r>
          </w:p>
          <w:p w14:paraId="17BBD93E" w14:textId="77777777" w:rsidR="00A35550" w:rsidRPr="00A35550" w:rsidRDefault="00A35550" w:rsidP="00A35550">
            <w:pPr>
              <w:spacing w:line="233" w:lineRule="auto"/>
              <w:ind w:left="5" w:firstLine="5"/>
              <w:jc w:val="both"/>
              <w:rPr>
                <w:rFonts w:asciiTheme="minorHAnsi" w:eastAsiaTheme="minorHAnsi" w:hAnsiTheme="minorHAnsi" w:cstheme="minorBidi"/>
                <w:color w:val="auto"/>
                <w:sz w:val="24"/>
                <w:szCs w:val="24"/>
                <w:lang w:eastAsia="en-US"/>
              </w:rPr>
            </w:pPr>
            <w:r w:rsidRPr="00A35550">
              <w:rPr>
                <w:rFonts w:ascii="Times New Roman" w:eastAsia="Times New Roman" w:hAnsi="Times New Roman" w:cs="Times New Roman"/>
                <w:color w:val="auto"/>
                <w:sz w:val="24"/>
                <w:szCs w:val="24"/>
                <w:lang w:eastAsia="en-US"/>
              </w:rPr>
              <w:t>Способность разрабатывать стратегию ценообразования, осуществлять корректировку цены на основе исследования рыночной конъюнктуры</w:t>
            </w:r>
          </w:p>
          <w:p w14:paraId="5122E80E" w14:textId="081B3B3A" w:rsidR="007F6E3E" w:rsidRPr="003B313C" w:rsidRDefault="007F6E3E"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1814" w:type="dxa"/>
            <w:shd w:val="clear" w:color="auto" w:fill="auto"/>
          </w:tcPr>
          <w:p w14:paraId="5DEF411F" w14:textId="77777777" w:rsidR="00A35550" w:rsidRPr="00A35550" w:rsidRDefault="00A35550" w:rsidP="00A35550">
            <w:pPr>
              <w:tabs>
                <w:tab w:val="left" w:pos="290"/>
              </w:tabs>
              <w:jc w:val="both"/>
              <w:rPr>
                <w:rFonts w:ascii="Times New Roman" w:hAnsi="Times New Roman" w:cs="Times New Roman"/>
                <w:color w:val="auto"/>
                <w:sz w:val="24"/>
                <w:szCs w:val="24"/>
                <w:lang w:eastAsia="en-US"/>
              </w:rPr>
            </w:pPr>
            <w:r w:rsidRPr="00A35550">
              <w:rPr>
                <w:rFonts w:ascii="Times New Roman" w:hAnsi="Times New Roman" w:cs="Times New Roman"/>
                <w:color w:val="auto"/>
                <w:sz w:val="24"/>
                <w:szCs w:val="24"/>
                <w:lang w:eastAsia="en-US"/>
              </w:rPr>
              <w:t>1.Разрабатывает стратегию ценообразования.</w:t>
            </w:r>
          </w:p>
          <w:p w14:paraId="2AEFA9FE" w14:textId="77777777" w:rsidR="00D81EC5" w:rsidRPr="00411EC3"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47594718" w14:textId="77777777" w:rsidR="00D81EC5" w:rsidRPr="00411EC3"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47094B0B" w14:textId="77777777" w:rsidR="00D81EC5" w:rsidRPr="00411EC3"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4A90D158" w14:textId="77777777" w:rsidR="00D81EC5" w:rsidRPr="00411EC3"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30BBE979" w14:textId="77777777" w:rsidR="00D81EC5" w:rsidRPr="00411EC3"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33F88BE4" w14:textId="77777777" w:rsidR="00D81EC5" w:rsidRPr="00411EC3"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432D3E86" w14:textId="17BAC23E" w:rsidR="00D81EC5" w:rsidRPr="003B313C"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410" w:type="dxa"/>
            <w:shd w:val="clear" w:color="auto" w:fill="auto"/>
          </w:tcPr>
          <w:p w14:paraId="404EB9DD" w14:textId="46E415F7" w:rsidR="00D81EC5"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947923">
              <w:rPr>
                <w:rFonts w:ascii="Times New Roman" w:hAnsi="Times New Roman" w:cs="Times New Roman"/>
                <w:b/>
                <w:bCs/>
                <w:color w:val="auto"/>
                <w:sz w:val="24"/>
                <w:szCs w:val="24"/>
                <w:lang w:eastAsia="en-US"/>
              </w:rPr>
              <w:t>знать:</w:t>
            </w:r>
            <w:r w:rsidRPr="00947923">
              <w:rPr>
                <w:rFonts w:ascii="Times New Roman" w:hAnsi="Times New Roman" w:cs="Times New Roman"/>
                <w:color w:val="auto"/>
                <w:sz w:val="24"/>
                <w:szCs w:val="24"/>
                <w:lang w:eastAsia="en-US"/>
              </w:rPr>
              <w:t xml:space="preserve"> подходы по разработке и формированию стратегий ценообразования, с учетом рисков изменения рыночной конъюнктуры</w:t>
            </w:r>
            <w:r w:rsidR="00CC4B45">
              <w:rPr>
                <w:rFonts w:ascii="Times New Roman" w:hAnsi="Times New Roman" w:cs="Times New Roman"/>
                <w:color w:val="auto"/>
                <w:sz w:val="24"/>
                <w:szCs w:val="24"/>
                <w:lang w:eastAsia="en-US"/>
              </w:rPr>
              <w:t>.</w:t>
            </w:r>
          </w:p>
          <w:p w14:paraId="3517EA0C" w14:textId="77777777" w:rsidR="00CC4B45" w:rsidRPr="00947923" w:rsidRDefault="00CC4B45" w:rsidP="00D81EC5">
            <w:pPr>
              <w:tabs>
                <w:tab w:val="left" w:pos="3555"/>
              </w:tabs>
              <w:spacing w:after="0" w:line="240" w:lineRule="auto"/>
              <w:jc w:val="both"/>
              <w:rPr>
                <w:rFonts w:ascii="Times New Roman" w:hAnsi="Times New Roman" w:cs="Times New Roman"/>
                <w:color w:val="auto"/>
                <w:sz w:val="24"/>
                <w:szCs w:val="24"/>
                <w:lang w:eastAsia="en-US"/>
              </w:rPr>
            </w:pPr>
          </w:p>
          <w:p w14:paraId="39C46190" w14:textId="7E675557" w:rsidR="00D81EC5" w:rsidRPr="002F0866"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947923">
              <w:rPr>
                <w:rFonts w:ascii="Times New Roman" w:hAnsi="Times New Roman" w:cs="Times New Roman"/>
                <w:b/>
                <w:bCs/>
                <w:color w:val="auto"/>
                <w:sz w:val="24"/>
                <w:szCs w:val="24"/>
                <w:lang w:eastAsia="en-US"/>
              </w:rPr>
              <w:t>уметь:</w:t>
            </w:r>
            <w:r w:rsidRPr="00947923">
              <w:rPr>
                <w:rFonts w:ascii="Times New Roman" w:hAnsi="Times New Roman" w:cs="Times New Roman"/>
                <w:color w:val="auto"/>
                <w:sz w:val="24"/>
                <w:szCs w:val="24"/>
                <w:lang w:eastAsia="en-US"/>
              </w:rPr>
              <w:t xml:space="preserve"> корректировать цены на основе исследований рыночных и специфических рисков</w:t>
            </w:r>
          </w:p>
        </w:tc>
        <w:tc>
          <w:tcPr>
            <w:tcW w:w="4706" w:type="dxa"/>
            <w:shd w:val="clear" w:color="auto" w:fill="auto"/>
          </w:tcPr>
          <w:p w14:paraId="0DD49F30" w14:textId="59624C90" w:rsidR="00CC4B45" w:rsidRDefault="00CC4B45" w:rsidP="00DD0D89">
            <w:pPr>
              <w:tabs>
                <w:tab w:val="left" w:pos="993"/>
              </w:tabs>
              <w:spacing w:after="0" w:line="240" w:lineRule="auto"/>
              <w:rPr>
                <w:rFonts w:ascii="Times New Roman" w:eastAsia="Times New Roman" w:hAnsi="Times New Roman" w:cs="Times New Roman"/>
                <w:b/>
                <w:color w:val="auto"/>
                <w:sz w:val="24"/>
                <w:szCs w:val="24"/>
              </w:rPr>
            </w:pPr>
            <w:r w:rsidRPr="004369C9">
              <w:rPr>
                <w:rFonts w:ascii="Times New Roman" w:eastAsia="Times New Roman" w:hAnsi="Times New Roman" w:cs="Times New Roman"/>
                <w:b/>
                <w:color w:val="auto"/>
                <w:sz w:val="24"/>
                <w:szCs w:val="24"/>
              </w:rPr>
              <w:t xml:space="preserve">Задание </w:t>
            </w:r>
            <w:r w:rsidR="00DD0D89">
              <w:rPr>
                <w:rFonts w:ascii="Times New Roman" w:eastAsia="Times New Roman" w:hAnsi="Times New Roman" w:cs="Times New Roman"/>
                <w:b/>
                <w:color w:val="auto"/>
                <w:sz w:val="24"/>
                <w:szCs w:val="24"/>
              </w:rPr>
              <w:t>1</w:t>
            </w:r>
          </w:p>
          <w:p w14:paraId="30EBB04E" w14:textId="77777777" w:rsidR="00CC4B45" w:rsidRPr="00633DCB" w:rsidRDefault="00CC4B45" w:rsidP="00CC4B45">
            <w:pPr>
              <w:pStyle w:val="a6"/>
              <w:spacing w:line="276" w:lineRule="auto"/>
              <w:ind w:left="0"/>
              <w:rPr>
                <w:sz w:val="24"/>
                <w:szCs w:val="24"/>
                <w:shd w:val="clear" w:color="auto" w:fill="FFFFFF"/>
              </w:rPr>
            </w:pPr>
            <w:r w:rsidRPr="00633DCB">
              <w:rPr>
                <w:sz w:val="24"/>
                <w:szCs w:val="24"/>
                <w:shd w:val="clear" w:color="auto" w:fill="FFFFFF"/>
              </w:rPr>
              <w:t>Постоянный темп инфляции равный 1% в месяц приводит к росту цен за полгода в размере …</w:t>
            </w:r>
          </w:p>
          <w:p w14:paraId="5CD77F32" w14:textId="77777777" w:rsidR="00CC4B45" w:rsidRPr="00633DCB" w:rsidRDefault="00CC4B45" w:rsidP="00CC4B45">
            <w:pPr>
              <w:pStyle w:val="a6"/>
              <w:numPr>
                <w:ilvl w:val="0"/>
                <w:numId w:val="30"/>
              </w:numPr>
              <w:spacing w:line="276" w:lineRule="auto"/>
              <w:rPr>
                <w:sz w:val="24"/>
                <w:szCs w:val="24"/>
                <w:shd w:val="clear" w:color="auto" w:fill="FFFFFF"/>
              </w:rPr>
            </w:pPr>
            <w:r w:rsidRPr="00633DCB">
              <w:rPr>
                <w:sz w:val="24"/>
                <w:szCs w:val="24"/>
                <w:shd w:val="clear" w:color="auto" w:fill="FFFFFF"/>
              </w:rPr>
              <w:t xml:space="preserve">-: 1,060                                                </w:t>
            </w:r>
          </w:p>
          <w:p w14:paraId="5237795B" w14:textId="77777777" w:rsidR="00CC4B45" w:rsidRPr="00633DCB" w:rsidRDefault="00CC4B45" w:rsidP="00CC4B45">
            <w:pPr>
              <w:pStyle w:val="a6"/>
              <w:numPr>
                <w:ilvl w:val="0"/>
                <w:numId w:val="30"/>
              </w:numPr>
              <w:spacing w:line="276" w:lineRule="auto"/>
              <w:rPr>
                <w:sz w:val="24"/>
                <w:szCs w:val="24"/>
                <w:shd w:val="clear" w:color="auto" w:fill="FFFFFF"/>
              </w:rPr>
            </w:pPr>
            <w:r w:rsidRPr="00633DCB">
              <w:rPr>
                <w:sz w:val="24"/>
                <w:szCs w:val="24"/>
                <w:shd w:val="clear" w:color="auto" w:fill="FFFFFF"/>
              </w:rPr>
              <w:t>-: 1,010</w:t>
            </w:r>
          </w:p>
          <w:p w14:paraId="353769E2" w14:textId="77777777" w:rsidR="00CC4B45" w:rsidRPr="00633DCB" w:rsidRDefault="00CC4B45" w:rsidP="00CC4B45">
            <w:pPr>
              <w:pStyle w:val="a6"/>
              <w:numPr>
                <w:ilvl w:val="0"/>
                <w:numId w:val="30"/>
              </w:numPr>
              <w:spacing w:line="276" w:lineRule="auto"/>
              <w:rPr>
                <w:sz w:val="24"/>
                <w:szCs w:val="24"/>
                <w:shd w:val="clear" w:color="auto" w:fill="FFFFFF"/>
              </w:rPr>
            </w:pPr>
            <w:r w:rsidRPr="00633DCB">
              <w:rPr>
                <w:sz w:val="24"/>
                <w:szCs w:val="24"/>
                <w:shd w:val="clear" w:color="auto" w:fill="FFFFFF"/>
              </w:rPr>
              <w:t>-: 1,120</w:t>
            </w:r>
          </w:p>
          <w:p w14:paraId="29E5C411" w14:textId="77777777" w:rsidR="00CC4B45" w:rsidRPr="00633DCB" w:rsidRDefault="00CC4B45" w:rsidP="00CC4B45">
            <w:pPr>
              <w:pStyle w:val="a6"/>
              <w:numPr>
                <w:ilvl w:val="0"/>
                <w:numId w:val="30"/>
              </w:numPr>
              <w:spacing w:line="276" w:lineRule="auto"/>
              <w:rPr>
                <w:sz w:val="24"/>
                <w:szCs w:val="24"/>
                <w:shd w:val="clear" w:color="auto" w:fill="FFFFFF"/>
              </w:rPr>
            </w:pPr>
            <w:r w:rsidRPr="00633DCB">
              <w:rPr>
                <w:sz w:val="24"/>
                <w:szCs w:val="24"/>
                <w:shd w:val="clear" w:color="auto" w:fill="FFFFFF"/>
              </w:rPr>
              <w:t>+:1,062</w:t>
            </w:r>
          </w:p>
          <w:p w14:paraId="6E9F8628" w14:textId="77777777" w:rsidR="00CC4B45" w:rsidRPr="00633DCB" w:rsidRDefault="00CC4B45" w:rsidP="00CC4B45">
            <w:pPr>
              <w:pStyle w:val="a6"/>
              <w:numPr>
                <w:ilvl w:val="0"/>
                <w:numId w:val="30"/>
              </w:numPr>
              <w:spacing w:line="276" w:lineRule="auto"/>
              <w:rPr>
                <w:sz w:val="24"/>
                <w:szCs w:val="24"/>
                <w:shd w:val="clear" w:color="auto" w:fill="FFFFFF"/>
              </w:rPr>
            </w:pPr>
            <w:r w:rsidRPr="00633DCB">
              <w:rPr>
                <w:sz w:val="24"/>
                <w:szCs w:val="24"/>
                <w:shd w:val="clear" w:color="auto" w:fill="FFFFFF"/>
              </w:rPr>
              <w:t>-: 1,070</w:t>
            </w:r>
          </w:p>
          <w:p w14:paraId="78EA9F65" w14:textId="77777777" w:rsidR="00CC4B45" w:rsidRDefault="00CC4B45" w:rsidP="00CC4B45">
            <w:pPr>
              <w:pStyle w:val="a6"/>
              <w:numPr>
                <w:ilvl w:val="0"/>
                <w:numId w:val="30"/>
              </w:numPr>
              <w:spacing w:line="276" w:lineRule="auto"/>
              <w:rPr>
                <w:sz w:val="24"/>
                <w:szCs w:val="24"/>
                <w:shd w:val="clear" w:color="auto" w:fill="FFFFFF"/>
              </w:rPr>
            </w:pPr>
            <w:r w:rsidRPr="00633DCB">
              <w:rPr>
                <w:sz w:val="24"/>
                <w:szCs w:val="24"/>
                <w:shd w:val="clear" w:color="auto" w:fill="FFFFFF"/>
              </w:rPr>
              <w:t>-: 1,605</w:t>
            </w:r>
          </w:p>
          <w:p w14:paraId="0AF260A6" w14:textId="77777777" w:rsidR="00DD0D89" w:rsidRPr="00633DCB" w:rsidRDefault="00DD0D89" w:rsidP="00CC4B45">
            <w:pPr>
              <w:pStyle w:val="a6"/>
              <w:numPr>
                <w:ilvl w:val="0"/>
                <w:numId w:val="30"/>
              </w:numPr>
              <w:spacing w:line="276" w:lineRule="auto"/>
              <w:rPr>
                <w:sz w:val="24"/>
                <w:szCs w:val="24"/>
                <w:shd w:val="clear" w:color="auto" w:fill="FFFFFF"/>
              </w:rPr>
            </w:pPr>
          </w:p>
          <w:p w14:paraId="3DCFC963" w14:textId="205B8394"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b/>
                <w:bCs/>
                <w:color w:val="auto"/>
                <w:sz w:val="24"/>
                <w:lang w:eastAsia="en-US"/>
              </w:rPr>
              <w:t xml:space="preserve">Задание </w:t>
            </w:r>
            <w:r>
              <w:rPr>
                <w:rFonts w:ascii="Times New Roman" w:hAnsi="Times New Roman" w:cs="Times New Roman"/>
                <w:b/>
                <w:bCs/>
                <w:color w:val="auto"/>
                <w:sz w:val="24"/>
                <w:lang w:eastAsia="en-US"/>
              </w:rPr>
              <w:t>2</w:t>
            </w:r>
            <w:r w:rsidRPr="00DD0D89">
              <w:rPr>
                <w:rFonts w:ascii="Times New Roman" w:hAnsi="Times New Roman" w:cs="Times New Roman"/>
                <w:b/>
                <w:bCs/>
                <w:color w:val="auto"/>
                <w:sz w:val="24"/>
                <w:lang w:eastAsia="en-US"/>
              </w:rPr>
              <w:t>.</w:t>
            </w:r>
            <w:r w:rsidRPr="00DD0D89">
              <w:rPr>
                <w:rFonts w:ascii="Times New Roman" w:hAnsi="Times New Roman" w:cs="Times New Roman"/>
                <w:color w:val="auto"/>
                <w:sz w:val="24"/>
                <w:lang w:eastAsia="en-US"/>
              </w:rPr>
              <w:t xml:space="preserve"> Инфляция в первом квартале составила 2%, во втором − 3%, в </w:t>
            </w:r>
          </w:p>
          <w:p w14:paraId="7639DA74" w14:textId="5FCB46C8"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xml:space="preserve">третьем –1% и в четвертом – 2%. Годовая инфляция равна… </w:t>
            </w:r>
          </w:p>
          <w:p w14:paraId="247E91A6" w14:textId="77777777"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xml:space="preserve">+: 8,23% </w:t>
            </w:r>
          </w:p>
          <w:p w14:paraId="26A64A60" w14:textId="77777777"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xml:space="preserve">-: 8,00% </w:t>
            </w:r>
          </w:p>
          <w:p w14:paraId="547FF9C6" w14:textId="77777777"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xml:space="preserve">-: 7,96% </w:t>
            </w:r>
          </w:p>
          <w:p w14:paraId="4C9E03E9" w14:textId="77777777"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xml:space="preserve">-: 8,07% </w:t>
            </w:r>
          </w:p>
          <w:p w14:paraId="6508D975" w14:textId="77777777" w:rsidR="00DD0D89" w:rsidRPr="00DD0D89"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xml:space="preserve">-: 8,50% </w:t>
            </w:r>
          </w:p>
          <w:p w14:paraId="3D595A64" w14:textId="77777777" w:rsidR="00D81EC5" w:rsidRDefault="00DD0D89" w:rsidP="00DD0D89">
            <w:pPr>
              <w:spacing w:after="0" w:line="240" w:lineRule="auto"/>
              <w:jc w:val="both"/>
              <w:rPr>
                <w:rFonts w:ascii="Times New Roman" w:hAnsi="Times New Roman" w:cs="Times New Roman"/>
                <w:color w:val="auto"/>
                <w:sz w:val="24"/>
                <w:lang w:eastAsia="en-US"/>
              </w:rPr>
            </w:pPr>
            <w:r w:rsidRPr="00DD0D89">
              <w:rPr>
                <w:rFonts w:ascii="Times New Roman" w:hAnsi="Times New Roman" w:cs="Times New Roman"/>
                <w:color w:val="auto"/>
                <w:sz w:val="24"/>
                <w:lang w:eastAsia="en-US"/>
              </w:rPr>
              <w:t>-: 12,0%</w:t>
            </w:r>
          </w:p>
          <w:p w14:paraId="5B4EF0AB" w14:textId="77777777" w:rsidR="00A61F84" w:rsidRDefault="00A61F84" w:rsidP="00DD0D89">
            <w:pPr>
              <w:spacing w:after="0" w:line="240" w:lineRule="auto"/>
              <w:jc w:val="both"/>
              <w:rPr>
                <w:rFonts w:ascii="Times New Roman" w:hAnsi="Times New Roman" w:cs="Times New Roman"/>
                <w:color w:val="auto"/>
                <w:sz w:val="24"/>
                <w:lang w:eastAsia="en-US"/>
              </w:rPr>
            </w:pPr>
          </w:p>
          <w:p w14:paraId="2FEDFE3B" w14:textId="324C38B4" w:rsidR="00A61F84" w:rsidRPr="00A61F84" w:rsidRDefault="00A61F84" w:rsidP="00A61F84">
            <w:pPr>
              <w:spacing w:after="0" w:line="240" w:lineRule="auto"/>
              <w:jc w:val="both"/>
              <w:rPr>
                <w:rFonts w:ascii="Times New Roman" w:hAnsi="Times New Roman" w:cs="Times New Roman"/>
                <w:b/>
                <w:bCs/>
                <w:color w:val="auto"/>
                <w:sz w:val="24"/>
                <w:lang w:eastAsia="en-US"/>
              </w:rPr>
            </w:pPr>
            <w:r w:rsidRPr="00A61F84">
              <w:rPr>
                <w:rFonts w:ascii="Times New Roman" w:hAnsi="Times New Roman" w:cs="Times New Roman"/>
                <w:b/>
                <w:bCs/>
                <w:color w:val="auto"/>
                <w:sz w:val="24"/>
                <w:lang w:eastAsia="en-US"/>
              </w:rPr>
              <w:t xml:space="preserve">Задание 3. </w:t>
            </w:r>
          </w:p>
          <w:p w14:paraId="02C3888E" w14:textId="7F5D5895" w:rsidR="00A61F84" w:rsidRPr="00A61F84" w:rsidRDefault="00A61F84" w:rsidP="00A61F84">
            <w:pPr>
              <w:spacing w:after="0" w:line="240" w:lineRule="auto"/>
              <w:jc w:val="both"/>
              <w:rPr>
                <w:rFonts w:ascii="Times New Roman" w:hAnsi="Times New Roman" w:cs="Times New Roman"/>
                <w:color w:val="auto"/>
                <w:sz w:val="24"/>
                <w:lang w:eastAsia="en-US"/>
              </w:rPr>
            </w:pPr>
            <w:r w:rsidRPr="00A61F84">
              <w:rPr>
                <w:rFonts w:ascii="Times New Roman" w:hAnsi="Times New Roman" w:cs="Times New Roman"/>
                <w:color w:val="auto"/>
                <w:sz w:val="24"/>
                <w:lang w:eastAsia="en-US"/>
              </w:rPr>
              <w:t xml:space="preserve">С каким риском сталкивается автолюбитель, приобретающий автомобиль стоимостью 20 000 евро и имеющий привычку менять </w:t>
            </w:r>
          </w:p>
          <w:p w14:paraId="225A5786" w14:textId="77777777" w:rsidR="00A61F84" w:rsidRPr="00A61F84" w:rsidRDefault="00A61F84" w:rsidP="00A61F84">
            <w:pPr>
              <w:spacing w:after="0" w:line="240" w:lineRule="auto"/>
              <w:jc w:val="both"/>
              <w:rPr>
                <w:rFonts w:ascii="Times New Roman" w:hAnsi="Times New Roman" w:cs="Times New Roman"/>
                <w:color w:val="auto"/>
                <w:sz w:val="24"/>
                <w:lang w:eastAsia="en-US"/>
              </w:rPr>
            </w:pPr>
            <w:r w:rsidRPr="00A61F84">
              <w:rPr>
                <w:rFonts w:ascii="Times New Roman" w:hAnsi="Times New Roman" w:cs="Times New Roman"/>
                <w:color w:val="auto"/>
                <w:sz w:val="24"/>
                <w:lang w:eastAsia="en-US"/>
              </w:rPr>
              <w:t xml:space="preserve">автомобиль каждые три года, если стоимость аренды автомобиля составляет </w:t>
            </w:r>
          </w:p>
          <w:p w14:paraId="3DDFA4B5" w14:textId="2468F676" w:rsidR="00A61F84" w:rsidRPr="00F94235" w:rsidRDefault="00A61F84" w:rsidP="00A61F84">
            <w:pPr>
              <w:spacing w:after="0" w:line="240" w:lineRule="auto"/>
              <w:jc w:val="both"/>
              <w:rPr>
                <w:rFonts w:ascii="Times New Roman" w:hAnsi="Times New Roman" w:cs="Times New Roman"/>
                <w:color w:val="auto"/>
                <w:sz w:val="24"/>
                <w:lang w:eastAsia="en-US"/>
              </w:rPr>
            </w:pPr>
            <w:r w:rsidRPr="00A61F84">
              <w:rPr>
                <w:rFonts w:ascii="Times New Roman" w:hAnsi="Times New Roman" w:cs="Times New Roman"/>
                <w:color w:val="auto"/>
                <w:sz w:val="24"/>
                <w:lang w:eastAsia="en-US"/>
              </w:rPr>
              <w:t>4000 евро в год, а банковская процентная ставка равна 10%. Как можно этим риском управлять?</w:t>
            </w:r>
          </w:p>
        </w:tc>
      </w:tr>
      <w:tr w:rsidR="00D81EC5" w:rsidRPr="003B313C" w14:paraId="57E81C9D" w14:textId="77777777" w:rsidTr="00C92DBF">
        <w:tc>
          <w:tcPr>
            <w:tcW w:w="1843" w:type="dxa"/>
            <w:vMerge/>
            <w:shd w:val="clear" w:color="auto" w:fill="auto"/>
          </w:tcPr>
          <w:p w14:paraId="7491B58D" w14:textId="77777777" w:rsidR="00D81EC5" w:rsidRPr="003B313C"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1814" w:type="dxa"/>
            <w:shd w:val="clear" w:color="auto" w:fill="auto"/>
          </w:tcPr>
          <w:p w14:paraId="14EEC9A0" w14:textId="21A9AAE3" w:rsidR="00D81EC5" w:rsidRPr="003B313C" w:rsidRDefault="00A35550"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Style w:val="FontStyle12"/>
                <w:sz w:val="24"/>
                <w:szCs w:val="24"/>
              </w:rPr>
              <w:t>2.</w:t>
            </w:r>
            <w:r w:rsidRPr="004253C5">
              <w:rPr>
                <w:rStyle w:val="FontStyle12"/>
                <w:sz w:val="24"/>
                <w:szCs w:val="24"/>
              </w:rPr>
              <w:t xml:space="preserve">Осуществляет </w:t>
            </w:r>
            <w:r w:rsidRPr="004253C5">
              <w:rPr>
                <w:rStyle w:val="FontStyle12"/>
                <w:sz w:val="24"/>
                <w:szCs w:val="24"/>
              </w:rPr>
              <w:lastRenderedPageBreak/>
              <w:t>корректировку цены на основе исследований рыночной кон</w:t>
            </w:r>
            <w:r>
              <w:rPr>
                <w:rStyle w:val="FontStyle12"/>
                <w:sz w:val="24"/>
                <w:szCs w:val="24"/>
              </w:rPr>
              <w:t>ъ</w:t>
            </w:r>
            <w:r w:rsidRPr="004253C5">
              <w:rPr>
                <w:rStyle w:val="FontStyle12"/>
                <w:sz w:val="24"/>
                <w:szCs w:val="24"/>
              </w:rPr>
              <w:t>юнктуры</w:t>
            </w:r>
          </w:p>
        </w:tc>
        <w:tc>
          <w:tcPr>
            <w:tcW w:w="2410" w:type="dxa"/>
            <w:shd w:val="clear" w:color="auto" w:fill="auto"/>
          </w:tcPr>
          <w:p w14:paraId="50E9F4D0" w14:textId="26729FD4" w:rsidR="00D81EC5"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947923">
              <w:rPr>
                <w:rFonts w:ascii="Times New Roman" w:hAnsi="Times New Roman" w:cs="Times New Roman"/>
                <w:b/>
                <w:bCs/>
                <w:color w:val="auto"/>
                <w:sz w:val="24"/>
                <w:szCs w:val="24"/>
                <w:lang w:eastAsia="en-US"/>
              </w:rPr>
              <w:lastRenderedPageBreak/>
              <w:t>знать:</w:t>
            </w:r>
            <w:r w:rsidRPr="00947923">
              <w:rPr>
                <w:rFonts w:ascii="Times New Roman" w:hAnsi="Times New Roman" w:cs="Times New Roman"/>
                <w:color w:val="auto"/>
                <w:sz w:val="24"/>
                <w:szCs w:val="24"/>
                <w:lang w:eastAsia="en-US"/>
              </w:rPr>
              <w:t xml:space="preserve"> современные мет</w:t>
            </w:r>
            <w:r w:rsidR="00A35550">
              <w:rPr>
                <w:rFonts w:ascii="Times New Roman" w:hAnsi="Times New Roman" w:cs="Times New Roman"/>
                <w:color w:val="auto"/>
                <w:sz w:val="24"/>
                <w:szCs w:val="24"/>
                <w:lang w:eastAsia="en-US"/>
              </w:rPr>
              <w:t xml:space="preserve">оды и средства </w:t>
            </w:r>
            <w:r w:rsidR="00A35550">
              <w:rPr>
                <w:rFonts w:ascii="Times New Roman" w:hAnsi="Times New Roman" w:cs="Times New Roman"/>
                <w:color w:val="auto"/>
                <w:sz w:val="24"/>
                <w:szCs w:val="24"/>
                <w:lang w:eastAsia="en-US"/>
              </w:rPr>
              <w:lastRenderedPageBreak/>
              <w:t>управления финан</w:t>
            </w:r>
            <w:r w:rsidRPr="00947923">
              <w:rPr>
                <w:rFonts w:ascii="Times New Roman" w:hAnsi="Times New Roman" w:cs="Times New Roman"/>
                <w:color w:val="auto"/>
                <w:sz w:val="24"/>
                <w:szCs w:val="24"/>
                <w:lang w:eastAsia="en-US"/>
              </w:rPr>
              <w:t xml:space="preserve">совыми и предпринимательскими рисками </w:t>
            </w:r>
          </w:p>
          <w:p w14:paraId="3DDAAAD4" w14:textId="77777777" w:rsidR="00D81EC5" w:rsidRPr="00947923" w:rsidRDefault="00D81EC5" w:rsidP="00D81EC5">
            <w:pPr>
              <w:tabs>
                <w:tab w:val="left" w:pos="3555"/>
              </w:tabs>
              <w:spacing w:after="0" w:line="240" w:lineRule="auto"/>
              <w:jc w:val="both"/>
              <w:rPr>
                <w:rFonts w:ascii="Times New Roman" w:hAnsi="Times New Roman" w:cs="Times New Roman"/>
                <w:color w:val="auto"/>
                <w:sz w:val="24"/>
                <w:szCs w:val="24"/>
                <w:lang w:eastAsia="en-US"/>
              </w:rPr>
            </w:pPr>
          </w:p>
          <w:p w14:paraId="27B9CC14" w14:textId="6CF53BED" w:rsidR="00D81EC5" w:rsidRPr="00947923"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947923">
              <w:rPr>
                <w:rFonts w:ascii="Times New Roman" w:hAnsi="Times New Roman" w:cs="Times New Roman"/>
                <w:b/>
                <w:bCs/>
                <w:color w:val="auto"/>
                <w:sz w:val="24"/>
                <w:szCs w:val="24"/>
                <w:lang w:eastAsia="en-US"/>
              </w:rPr>
              <w:t>уметь:</w:t>
            </w:r>
            <w:r w:rsidRPr="00947923">
              <w:rPr>
                <w:rFonts w:ascii="Times New Roman" w:hAnsi="Times New Roman" w:cs="Times New Roman"/>
                <w:color w:val="auto"/>
                <w:sz w:val="24"/>
                <w:szCs w:val="24"/>
                <w:lang w:eastAsia="en-US"/>
              </w:rPr>
              <w:t xml:space="preserve"> осуществлять управление финансовыми и предпринима</w:t>
            </w:r>
            <w:r>
              <w:rPr>
                <w:rFonts w:ascii="Times New Roman" w:hAnsi="Times New Roman" w:cs="Times New Roman"/>
                <w:color w:val="auto"/>
                <w:sz w:val="24"/>
                <w:szCs w:val="24"/>
                <w:lang w:eastAsia="en-US"/>
              </w:rPr>
              <w:t>тель</w:t>
            </w:r>
            <w:r w:rsidRPr="00947923">
              <w:rPr>
                <w:rFonts w:ascii="Times New Roman" w:hAnsi="Times New Roman" w:cs="Times New Roman"/>
                <w:color w:val="auto"/>
                <w:sz w:val="24"/>
                <w:szCs w:val="24"/>
                <w:lang w:eastAsia="en-US"/>
              </w:rPr>
              <w:t>скими рисками как инструмента повышения эффективности принятия финансовых решений.</w:t>
            </w:r>
          </w:p>
        </w:tc>
        <w:tc>
          <w:tcPr>
            <w:tcW w:w="4706" w:type="dxa"/>
            <w:shd w:val="clear" w:color="auto" w:fill="auto"/>
          </w:tcPr>
          <w:p w14:paraId="00724D42"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lastRenderedPageBreak/>
              <w:t>Задание 1</w:t>
            </w:r>
          </w:p>
          <w:p w14:paraId="3C0A8CB5"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lastRenderedPageBreak/>
              <w:t>Риск, отражающий потенциальную возможность потери или снижения качества товара в процессе его транспортировки от продавца к покупателю – это …</w:t>
            </w:r>
          </w:p>
          <w:p w14:paraId="7BC4CA47"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инвестиционный риск</w:t>
            </w:r>
          </w:p>
          <w:p w14:paraId="4790F8E2"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производственный риск</w:t>
            </w:r>
          </w:p>
          <w:p w14:paraId="1FA8CFF1"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коммерческий риск</w:t>
            </w:r>
          </w:p>
          <w:p w14:paraId="2A3E2239"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xml:space="preserve">торговый риск </w:t>
            </w:r>
          </w:p>
          <w:p w14:paraId="2CB3BE19"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транспортный риск</w:t>
            </w:r>
          </w:p>
          <w:p w14:paraId="06909350"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спекулятивный риск</w:t>
            </w:r>
          </w:p>
          <w:p w14:paraId="73700973"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p>
          <w:p w14:paraId="2C27731F"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2</w:t>
            </w:r>
          </w:p>
          <w:p w14:paraId="007826EF"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Международные правила Инкотермс регламентируют … </w:t>
            </w:r>
          </w:p>
          <w:p w14:paraId="1C7A5AEB"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экологические риски</w:t>
            </w:r>
          </w:p>
          <w:p w14:paraId="1CFEB6C7"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транспортные риски</w:t>
            </w:r>
          </w:p>
          <w:p w14:paraId="72B6A141"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коммерческие риски</w:t>
            </w:r>
          </w:p>
          <w:p w14:paraId="63554292"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инфляционным риски</w:t>
            </w:r>
          </w:p>
          <w:p w14:paraId="58E7B853"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дефляционным риски</w:t>
            </w:r>
          </w:p>
          <w:p w14:paraId="4C972776"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торговые риски</w:t>
            </w:r>
          </w:p>
          <w:p w14:paraId="5DD1B581"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p>
          <w:p w14:paraId="512CF552"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3</w:t>
            </w:r>
          </w:p>
          <w:p w14:paraId="44CC345D" w14:textId="77777777" w:rsidR="00D81EC5" w:rsidRPr="00F94235" w:rsidRDefault="00D81EC5" w:rsidP="00D81EC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Ситуация, в которой продавец принимает на себя риски и ответственность до определенной государственной границы, а далее риски и ответственность принимает на себя покупатель относится к группе рисков … </w:t>
            </w:r>
          </w:p>
          <w:p w14:paraId="6901AB00" w14:textId="5F1E3055"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 xml:space="preserve">  +: D</w:t>
            </w:r>
          </w:p>
          <w:p w14:paraId="000A0954"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4</w:t>
            </w:r>
          </w:p>
          <w:p w14:paraId="1C148554"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color w:val="auto"/>
                <w:sz w:val="24"/>
                <w:lang w:eastAsia="en-US"/>
              </w:rPr>
              <w:t>В соответствии с ИНКОТЕРМС, транспортные риски, связанные с потерями, возникающими в ситуации, когда поставщик держит товар на своих собственных складах относится к группе</w:t>
            </w:r>
            <w:r w:rsidRPr="00F94235">
              <w:rPr>
                <w:rFonts w:ascii="Times New Roman" w:hAnsi="Times New Roman" w:cs="Times New Roman"/>
                <w:b/>
                <w:bCs/>
                <w:color w:val="auto"/>
                <w:sz w:val="24"/>
                <w:lang w:eastAsia="en-US"/>
              </w:rPr>
              <w:t xml:space="preserve"> … </w:t>
            </w:r>
          </w:p>
          <w:p w14:paraId="5A4BA8A1"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 E</w:t>
            </w:r>
          </w:p>
          <w:p w14:paraId="1DD6E3A6" w14:textId="0A90064A" w:rsidR="00D81EC5" w:rsidRPr="003B313C" w:rsidRDefault="00D81EC5" w:rsidP="00D81EC5">
            <w:pPr>
              <w:spacing w:after="0" w:line="240" w:lineRule="auto"/>
              <w:jc w:val="both"/>
              <w:rPr>
                <w:rFonts w:ascii="Times New Roman" w:hAnsi="Times New Roman" w:cs="Times New Roman"/>
                <w:b/>
                <w:bCs/>
                <w:color w:val="auto"/>
                <w:sz w:val="24"/>
                <w:lang w:eastAsia="en-US"/>
              </w:rPr>
            </w:pPr>
          </w:p>
        </w:tc>
      </w:tr>
      <w:tr w:rsidR="00D81EC5" w:rsidRPr="003B313C" w14:paraId="0878CA36" w14:textId="77777777" w:rsidTr="00C92DBF">
        <w:tc>
          <w:tcPr>
            <w:tcW w:w="1843" w:type="dxa"/>
            <w:vMerge w:val="restart"/>
            <w:shd w:val="clear" w:color="auto" w:fill="auto"/>
          </w:tcPr>
          <w:p w14:paraId="7D50D70E" w14:textId="77777777" w:rsidR="00D81EC5"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ПКП-5</w:t>
            </w:r>
          </w:p>
          <w:p w14:paraId="38FC638E" w14:textId="2005B442" w:rsidR="00AD16E0" w:rsidRPr="003B313C" w:rsidRDefault="00A35550"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eastAsia="Times New Roman" w:hAnsi="Times New Roman" w:cs="Times New Roman"/>
                <w:sz w:val="24"/>
                <w:szCs w:val="24"/>
              </w:rPr>
              <w:t>С</w:t>
            </w:r>
            <w:r w:rsidRPr="001E1480">
              <w:rPr>
                <w:rFonts w:ascii="Times New Roman" w:eastAsia="Times New Roman" w:hAnsi="Times New Roman" w:cs="Times New Roman"/>
                <w:sz w:val="24"/>
                <w:szCs w:val="24"/>
              </w:rPr>
              <w:t xml:space="preserve">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w:t>
            </w:r>
            <w:r w:rsidRPr="001E1480">
              <w:rPr>
                <w:rFonts w:ascii="Times New Roman" w:eastAsia="Times New Roman" w:hAnsi="Times New Roman" w:cs="Times New Roman"/>
                <w:sz w:val="24"/>
                <w:szCs w:val="24"/>
              </w:rPr>
              <w:lastRenderedPageBreak/>
              <w:t>ее стоимости</w:t>
            </w:r>
          </w:p>
        </w:tc>
        <w:tc>
          <w:tcPr>
            <w:tcW w:w="1814" w:type="dxa"/>
            <w:shd w:val="clear" w:color="auto" w:fill="auto"/>
          </w:tcPr>
          <w:p w14:paraId="6611E3ED" w14:textId="77777777" w:rsidR="00A35550" w:rsidRPr="00A35550" w:rsidRDefault="00A35550" w:rsidP="00A35550">
            <w:pPr>
              <w:jc w:val="both"/>
              <w:rPr>
                <w:rFonts w:ascii="Times New Roman" w:eastAsiaTheme="minorHAnsi" w:hAnsi="Times New Roman" w:cs="Times New Roman"/>
                <w:color w:val="auto"/>
                <w:sz w:val="24"/>
                <w:szCs w:val="24"/>
                <w:lang w:eastAsia="en-US"/>
              </w:rPr>
            </w:pPr>
            <w:r w:rsidRPr="00A35550">
              <w:rPr>
                <w:rFonts w:ascii="Times New Roman" w:eastAsiaTheme="minorHAnsi" w:hAnsi="Times New Roman" w:cs="Times New Roman"/>
                <w:color w:val="auto"/>
                <w:sz w:val="24"/>
                <w:szCs w:val="24"/>
                <w:lang w:eastAsia="en-US"/>
              </w:rPr>
              <w:lastRenderedPageBreak/>
              <w:t>1.Владеет методами оценки эффективности инвестиций и активов организации, принятия соответствующих управленческих решений</w:t>
            </w:r>
          </w:p>
          <w:p w14:paraId="45840C66" w14:textId="22106E09" w:rsidR="00D81EC5" w:rsidRPr="00280F45"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410" w:type="dxa"/>
            <w:shd w:val="clear" w:color="auto" w:fill="auto"/>
          </w:tcPr>
          <w:p w14:paraId="17E173BF" w14:textId="3BC7B4A6" w:rsidR="00D81EC5" w:rsidRPr="00DC30A5"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DC30A5">
              <w:rPr>
                <w:rFonts w:ascii="Times New Roman" w:hAnsi="Times New Roman" w:cs="Times New Roman"/>
                <w:b/>
                <w:bCs/>
                <w:color w:val="auto"/>
                <w:sz w:val="24"/>
                <w:szCs w:val="24"/>
                <w:lang w:eastAsia="en-US"/>
              </w:rPr>
              <w:t xml:space="preserve">знать: </w:t>
            </w:r>
            <w:r w:rsidRPr="00DC30A5">
              <w:rPr>
                <w:rFonts w:ascii="Times New Roman" w:hAnsi="Times New Roman" w:cs="Times New Roman"/>
                <w:color w:val="auto"/>
                <w:sz w:val="24"/>
                <w:szCs w:val="24"/>
                <w:lang w:eastAsia="en-US"/>
              </w:rPr>
              <w:t>методы оценки инвестиционных рисков для принятия соответствующих управленческих решений.</w:t>
            </w:r>
          </w:p>
          <w:p w14:paraId="28F67ED2" w14:textId="77777777" w:rsidR="00D81EC5" w:rsidRPr="00DC30A5" w:rsidRDefault="00D81EC5" w:rsidP="00D81EC5">
            <w:pPr>
              <w:tabs>
                <w:tab w:val="left" w:pos="3555"/>
              </w:tabs>
              <w:spacing w:after="0" w:line="240" w:lineRule="auto"/>
              <w:jc w:val="both"/>
              <w:rPr>
                <w:rFonts w:ascii="Times New Roman" w:hAnsi="Times New Roman" w:cs="Times New Roman"/>
                <w:b/>
                <w:bCs/>
                <w:color w:val="auto"/>
                <w:sz w:val="24"/>
                <w:szCs w:val="24"/>
                <w:lang w:eastAsia="en-US"/>
              </w:rPr>
            </w:pPr>
          </w:p>
          <w:p w14:paraId="3F222E18" w14:textId="4AA7ACB2" w:rsidR="00D81EC5" w:rsidRPr="00DC30A5"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DC30A5">
              <w:rPr>
                <w:rFonts w:ascii="Times New Roman" w:hAnsi="Times New Roman" w:cs="Times New Roman"/>
                <w:b/>
                <w:bCs/>
                <w:color w:val="auto"/>
                <w:sz w:val="24"/>
                <w:szCs w:val="24"/>
                <w:lang w:eastAsia="en-US"/>
              </w:rPr>
              <w:t xml:space="preserve">уметь: </w:t>
            </w:r>
            <w:r w:rsidRPr="00DC30A5">
              <w:rPr>
                <w:rFonts w:ascii="Times New Roman" w:hAnsi="Times New Roman" w:cs="Times New Roman"/>
                <w:color w:val="auto"/>
                <w:sz w:val="24"/>
                <w:szCs w:val="24"/>
                <w:lang w:eastAsia="en-US"/>
              </w:rPr>
              <w:t xml:space="preserve">оценивать инвестиционные риска при управлении портфелем финансовых и реальных активов в </w:t>
            </w:r>
            <w:r w:rsidRPr="00DC30A5">
              <w:rPr>
                <w:rFonts w:ascii="Times New Roman" w:hAnsi="Times New Roman" w:cs="Times New Roman"/>
                <w:color w:val="auto"/>
                <w:sz w:val="24"/>
                <w:szCs w:val="24"/>
                <w:lang w:eastAsia="en-US"/>
              </w:rPr>
              <w:lastRenderedPageBreak/>
              <w:t>целях максимизации их стоимости</w:t>
            </w:r>
          </w:p>
          <w:p w14:paraId="75DC8410" w14:textId="1109DC52" w:rsidR="00D81EC5" w:rsidRPr="00947923" w:rsidRDefault="00D81EC5" w:rsidP="00D81EC5">
            <w:pPr>
              <w:tabs>
                <w:tab w:val="left" w:pos="3555"/>
              </w:tabs>
              <w:spacing w:after="0" w:line="240" w:lineRule="auto"/>
              <w:jc w:val="both"/>
              <w:rPr>
                <w:rFonts w:ascii="Times New Roman" w:hAnsi="Times New Roman" w:cs="Times New Roman"/>
                <w:b/>
                <w:bCs/>
                <w:color w:val="auto"/>
                <w:sz w:val="24"/>
                <w:szCs w:val="24"/>
                <w:lang w:eastAsia="en-US"/>
              </w:rPr>
            </w:pPr>
          </w:p>
        </w:tc>
        <w:tc>
          <w:tcPr>
            <w:tcW w:w="4706" w:type="dxa"/>
            <w:shd w:val="clear" w:color="auto" w:fill="auto"/>
          </w:tcPr>
          <w:p w14:paraId="034E567F" w14:textId="4109F2B2" w:rsidR="00F2770C" w:rsidRP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
                <w:color w:val="auto"/>
                <w:sz w:val="24"/>
                <w:szCs w:val="24"/>
              </w:rPr>
              <w:lastRenderedPageBreak/>
              <w:t xml:space="preserve">Задание </w:t>
            </w:r>
            <w:r>
              <w:rPr>
                <w:rFonts w:ascii="Times New Roman" w:eastAsia="Times New Roman" w:hAnsi="Times New Roman" w:cs="Times New Roman"/>
                <w:b/>
                <w:color w:val="auto"/>
                <w:sz w:val="24"/>
                <w:szCs w:val="24"/>
              </w:rPr>
              <w:t>1</w:t>
            </w:r>
            <w:r w:rsidRPr="00F2770C">
              <w:rPr>
                <w:rFonts w:ascii="Times New Roman" w:eastAsia="Times New Roman" w:hAnsi="Times New Roman" w:cs="Times New Roman"/>
                <w:b/>
                <w:color w:val="auto"/>
                <w:sz w:val="24"/>
                <w:szCs w:val="24"/>
              </w:rPr>
              <w:t xml:space="preserve">. </w:t>
            </w:r>
            <w:r w:rsidRPr="00F2770C">
              <w:rPr>
                <w:rFonts w:ascii="Times New Roman" w:eastAsia="Times New Roman" w:hAnsi="Times New Roman" w:cs="Times New Roman"/>
                <w:bCs/>
                <w:color w:val="auto"/>
                <w:sz w:val="24"/>
                <w:szCs w:val="24"/>
              </w:rPr>
              <w:t xml:space="preserve">Инвестиционные риски относятся к … рискам. </w:t>
            </w:r>
          </w:p>
          <w:p w14:paraId="6F58FE8E" w14:textId="77777777" w:rsidR="00F2770C" w:rsidRP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Cs/>
                <w:color w:val="auto"/>
                <w:sz w:val="24"/>
                <w:szCs w:val="24"/>
              </w:rPr>
              <w:t xml:space="preserve">+: торговым </w:t>
            </w:r>
          </w:p>
          <w:p w14:paraId="442A852D" w14:textId="77777777" w:rsidR="00F2770C" w:rsidRP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Cs/>
                <w:color w:val="auto"/>
                <w:sz w:val="24"/>
                <w:szCs w:val="24"/>
              </w:rPr>
              <w:t xml:space="preserve">+: производственным </w:t>
            </w:r>
          </w:p>
          <w:p w14:paraId="2E43D602" w14:textId="77777777" w:rsidR="00F2770C" w:rsidRP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Cs/>
                <w:color w:val="auto"/>
                <w:sz w:val="24"/>
                <w:szCs w:val="24"/>
              </w:rPr>
              <w:t xml:space="preserve">+: чистым </w:t>
            </w:r>
          </w:p>
          <w:p w14:paraId="7B75C937" w14:textId="77777777" w:rsidR="00F2770C" w:rsidRP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Cs/>
                <w:color w:val="auto"/>
                <w:sz w:val="24"/>
                <w:szCs w:val="24"/>
              </w:rPr>
              <w:t xml:space="preserve">-: инфляционным </w:t>
            </w:r>
          </w:p>
          <w:p w14:paraId="70B52F8D" w14:textId="77777777" w:rsidR="00F2770C" w:rsidRP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Cs/>
                <w:color w:val="auto"/>
                <w:sz w:val="24"/>
                <w:szCs w:val="24"/>
              </w:rPr>
              <w:t xml:space="preserve">-: дефляционным </w:t>
            </w:r>
          </w:p>
          <w:p w14:paraId="4DE7A3BC" w14:textId="71EE15B4" w:rsidR="00F2770C" w:rsidRDefault="00F2770C" w:rsidP="00F2770C">
            <w:pPr>
              <w:tabs>
                <w:tab w:val="left" w:pos="993"/>
              </w:tabs>
              <w:spacing w:after="0" w:line="240" w:lineRule="auto"/>
              <w:jc w:val="both"/>
              <w:rPr>
                <w:rFonts w:ascii="Times New Roman" w:eastAsia="Times New Roman" w:hAnsi="Times New Roman" w:cs="Times New Roman"/>
                <w:bCs/>
                <w:color w:val="auto"/>
                <w:sz w:val="24"/>
                <w:szCs w:val="24"/>
              </w:rPr>
            </w:pPr>
            <w:r w:rsidRPr="00F2770C">
              <w:rPr>
                <w:rFonts w:ascii="Times New Roman" w:eastAsia="Times New Roman" w:hAnsi="Times New Roman" w:cs="Times New Roman"/>
                <w:bCs/>
                <w:color w:val="auto"/>
                <w:sz w:val="24"/>
                <w:szCs w:val="24"/>
              </w:rPr>
              <w:t>-: спекулятивным</w:t>
            </w:r>
          </w:p>
          <w:p w14:paraId="01B00E9C" w14:textId="77777777" w:rsidR="00D70D2C" w:rsidRDefault="00D70D2C" w:rsidP="00F2770C">
            <w:pPr>
              <w:tabs>
                <w:tab w:val="left" w:pos="993"/>
              </w:tabs>
              <w:spacing w:after="0" w:line="240" w:lineRule="auto"/>
              <w:jc w:val="both"/>
              <w:rPr>
                <w:rFonts w:ascii="Times New Roman" w:eastAsia="Times New Roman" w:hAnsi="Times New Roman" w:cs="Times New Roman"/>
                <w:bCs/>
                <w:color w:val="auto"/>
                <w:sz w:val="24"/>
                <w:szCs w:val="24"/>
              </w:rPr>
            </w:pPr>
          </w:p>
          <w:p w14:paraId="22B624F4" w14:textId="1504C454" w:rsidR="00D70D2C" w:rsidRPr="00D70D2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
                <w:color w:val="auto"/>
                <w:sz w:val="24"/>
                <w:szCs w:val="24"/>
              </w:rPr>
              <w:t>Задание 2.</w:t>
            </w:r>
            <w:r w:rsidRPr="00D70D2C">
              <w:rPr>
                <w:rFonts w:ascii="Times New Roman" w:eastAsia="Times New Roman" w:hAnsi="Times New Roman" w:cs="Times New Roman"/>
                <w:bCs/>
                <w:color w:val="auto"/>
                <w:sz w:val="24"/>
                <w:szCs w:val="24"/>
              </w:rPr>
              <w:t xml:space="preserve"> Риск упущенной выгоды относятся к … рискам. </w:t>
            </w:r>
          </w:p>
          <w:p w14:paraId="40B46C0C" w14:textId="77777777" w:rsidR="00D70D2C" w:rsidRPr="00D70D2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Cs/>
                <w:color w:val="auto"/>
                <w:sz w:val="24"/>
                <w:szCs w:val="24"/>
              </w:rPr>
              <w:t xml:space="preserve">-: торговым </w:t>
            </w:r>
          </w:p>
          <w:p w14:paraId="64A1E62B" w14:textId="77777777" w:rsidR="00D70D2C" w:rsidRPr="00D70D2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Cs/>
                <w:color w:val="auto"/>
                <w:sz w:val="24"/>
                <w:szCs w:val="24"/>
              </w:rPr>
              <w:t xml:space="preserve">-: производственным </w:t>
            </w:r>
          </w:p>
          <w:p w14:paraId="3207E959" w14:textId="77777777" w:rsidR="00D70D2C" w:rsidRPr="00D70D2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Cs/>
                <w:color w:val="auto"/>
                <w:sz w:val="24"/>
                <w:szCs w:val="24"/>
              </w:rPr>
              <w:t xml:space="preserve">+: инвестиционным </w:t>
            </w:r>
          </w:p>
          <w:p w14:paraId="748FBA1E" w14:textId="77777777" w:rsidR="00D70D2C" w:rsidRPr="00D70D2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Cs/>
                <w:color w:val="auto"/>
                <w:sz w:val="24"/>
                <w:szCs w:val="24"/>
              </w:rPr>
              <w:t xml:space="preserve">-: инфляционным </w:t>
            </w:r>
          </w:p>
          <w:p w14:paraId="48E41958" w14:textId="77777777" w:rsidR="00D70D2C" w:rsidRPr="00D70D2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Cs/>
                <w:color w:val="auto"/>
                <w:sz w:val="24"/>
                <w:szCs w:val="24"/>
              </w:rPr>
              <w:lastRenderedPageBreak/>
              <w:t xml:space="preserve">-: дефляционным </w:t>
            </w:r>
          </w:p>
          <w:p w14:paraId="4A318B27" w14:textId="71AD15F7" w:rsidR="00F2770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r w:rsidRPr="00D70D2C">
              <w:rPr>
                <w:rFonts w:ascii="Times New Roman" w:eastAsia="Times New Roman" w:hAnsi="Times New Roman" w:cs="Times New Roman"/>
                <w:bCs/>
                <w:color w:val="auto"/>
                <w:sz w:val="24"/>
                <w:szCs w:val="24"/>
              </w:rPr>
              <w:t>-: спекулятивным</w:t>
            </w:r>
          </w:p>
          <w:p w14:paraId="798CDE32" w14:textId="77777777" w:rsidR="00D70D2C" w:rsidRPr="00F2770C" w:rsidRDefault="00D70D2C" w:rsidP="00D70D2C">
            <w:pPr>
              <w:tabs>
                <w:tab w:val="left" w:pos="993"/>
              </w:tabs>
              <w:spacing w:after="0" w:line="240" w:lineRule="auto"/>
              <w:jc w:val="both"/>
              <w:rPr>
                <w:rFonts w:ascii="Times New Roman" w:eastAsia="Times New Roman" w:hAnsi="Times New Roman" w:cs="Times New Roman"/>
                <w:bCs/>
                <w:color w:val="auto"/>
                <w:sz w:val="24"/>
                <w:szCs w:val="24"/>
              </w:rPr>
            </w:pPr>
          </w:p>
          <w:p w14:paraId="37FEC596" w14:textId="4561D2AE" w:rsidR="004737EE" w:rsidRPr="004369C9" w:rsidRDefault="004737EE" w:rsidP="00F2770C">
            <w:pPr>
              <w:tabs>
                <w:tab w:val="left" w:pos="993"/>
              </w:tabs>
              <w:spacing w:after="0" w:line="240" w:lineRule="auto"/>
              <w:rPr>
                <w:rFonts w:ascii="Times New Roman" w:eastAsia="Times New Roman" w:hAnsi="Times New Roman" w:cs="Times New Roman"/>
                <w:b/>
                <w:color w:val="auto"/>
                <w:sz w:val="24"/>
                <w:szCs w:val="24"/>
              </w:rPr>
            </w:pPr>
            <w:r w:rsidRPr="004369C9">
              <w:rPr>
                <w:rFonts w:ascii="Times New Roman" w:eastAsia="Times New Roman" w:hAnsi="Times New Roman" w:cs="Times New Roman"/>
                <w:b/>
                <w:color w:val="auto"/>
                <w:sz w:val="24"/>
                <w:szCs w:val="24"/>
              </w:rPr>
              <w:t xml:space="preserve">Задание </w:t>
            </w:r>
            <w:r w:rsidR="005A4266">
              <w:rPr>
                <w:rFonts w:ascii="Times New Roman" w:eastAsia="Times New Roman" w:hAnsi="Times New Roman" w:cs="Times New Roman"/>
                <w:b/>
                <w:color w:val="auto"/>
                <w:sz w:val="24"/>
                <w:szCs w:val="24"/>
              </w:rPr>
              <w:t>3.</w:t>
            </w:r>
          </w:p>
          <w:p w14:paraId="43EECD94" w14:textId="5F493E01" w:rsidR="004737EE" w:rsidRDefault="004737EE" w:rsidP="004737EE">
            <w:pPr>
              <w:spacing w:after="0" w:line="240" w:lineRule="auto"/>
              <w:jc w:val="both"/>
              <w:rPr>
                <w:rFonts w:ascii="Times New Roman" w:eastAsia="Times New Roman" w:hAnsi="Times New Roman" w:cs="Times New Roman"/>
                <w:color w:val="auto"/>
                <w:sz w:val="24"/>
                <w:szCs w:val="24"/>
              </w:rPr>
            </w:pPr>
            <w:r w:rsidRPr="000B12AF">
              <w:rPr>
                <w:rFonts w:ascii="Times New Roman" w:eastAsia="Times New Roman" w:hAnsi="Times New Roman" w:cs="Times New Roman"/>
                <w:color w:val="auto"/>
                <w:sz w:val="24"/>
                <w:szCs w:val="24"/>
              </w:rPr>
              <w:t>Привести</w:t>
            </w:r>
            <w:r>
              <w:rPr>
                <w:rFonts w:ascii="Times New Roman" w:eastAsia="Times New Roman" w:hAnsi="Times New Roman" w:cs="Times New Roman"/>
                <w:color w:val="auto"/>
                <w:sz w:val="24"/>
                <w:szCs w:val="24"/>
              </w:rPr>
              <w:t xml:space="preserve"> и описать</w:t>
            </w:r>
            <w:r w:rsidRPr="000B12AF">
              <w:rPr>
                <w:rFonts w:ascii="Times New Roman" w:eastAsia="Times New Roman" w:hAnsi="Times New Roman" w:cs="Times New Roman"/>
                <w:color w:val="auto"/>
                <w:sz w:val="24"/>
                <w:szCs w:val="24"/>
              </w:rPr>
              <w:t xml:space="preserve"> возможные </w:t>
            </w:r>
            <w:r w:rsidR="00545F4F">
              <w:rPr>
                <w:rFonts w:ascii="Times New Roman" w:eastAsia="Times New Roman" w:hAnsi="Times New Roman" w:cs="Times New Roman"/>
                <w:color w:val="auto"/>
                <w:sz w:val="24"/>
                <w:szCs w:val="24"/>
              </w:rPr>
              <w:t xml:space="preserve">инвестиционные </w:t>
            </w:r>
            <w:r w:rsidRPr="000B12AF">
              <w:rPr>
                <w:rFonts w:ascii="Times New Roman" w:eastAsia="Times New Roman" w:hAnsi="Times New Roman" w:cs="Times New Roman"/>
                <w:color w:val="auto"/>
                <w:sz w:val="24"/>
                <w:szCs w:val="24"/>
              </w:rPr>
              <w:t>риски организации и их основные факторы на примере конкретных обществ (ПАО, АО, ООО), в соответствии с рассмотренной классификацией. Дайте краткую характеристику организации.</w:t>
            </w:r>
          </w:p>
          <w:p w14:paraId="3B51888C" w14:textId="77777777" w:rsidR="004737EE" w:rsidRPr="001416E9" w:rsidRDefault="004737EE" w:rsidP="004737EE">
            <w:pPr>
              <w:spacing w:after="0" w:line="240" w:lineRule="auto"/>
              <w:jc w:val="both"/>
              <w:rPr>
                <w:rFonts w:ascii="Times New Roman" w:eastAsia="Times New Roman" w:hAnsi="Times New Roman" w:cs="Times New Roman"/>
                <w:color w:val="auto"/>
                <w:sz w:val="16"/>
                <w:szCs w:val="16"/>
                <w:shd w:val="clear" w:color="auto" w:fill="FFFFFF"/>
              </w:rPr>
            </w:pPr>
          </w:p>
          <w:p w14:paraId="1C74E0F0" w14:textId="174BE0DF" w:rsidR="005A4266" w:rsidRPr="00B15604" w:rsidRDefault="004737EE" w:rsidP="004737EE">
            <w:pPr>
              <w:spacing w:after="0" w:line="240" w:lineRule="auto"/>
              <w:jc w:val="both"/>
              <w:rPr>
                <w:rFonts w:ascii="Times New Roman" w:eastAsia="Times New Roman" w:hAnsi="Times New Roman" w:cs="Times New Roman"/>
                <w:i/>
                <w:iCs/>
                <w:color w:val="auto"/>
                <w:sz w:val="24"/>
                <w:szCs w:val="24"/>
                <w:shd w:val="clear" w:color="auto" w:fill="FFFFFF"/>
              </w:rPr>
            </w:pPr>
            <w:r w:rsidRPr="004369C9">
              <w:rPr>
                <w:rFonts w:ascii="Times New Roman" w:eastAsia="Times New Roman" w:hAnsi="Times New Roman" w:cs="Times New Roman"/>
                <w:i/>
                <w:iCs/>
                <w:color w:val="auto"/>
                <w:sz w:val="24"/>
                <w:szCs w:val="24"/>
                <w:shd w:val="clear" w:color="auto" w:fill="FFFFFF"/>
              </w:rPr>
              <w:t xml:space="preserve">Примерный объем: 3-5 страниц, </w:t>
            </w:r>
            <w:r w:rsidRPr="004369C9">
              <w:rPr>
                <w:rFonts w:ascii="Times New Roman" w:eastAsia="Times New Roman" w:hAnsi="Times New Roman" w:cs="Times New Roman"/>
                <w:i/>
                <w:iCs/>
                <w:color w:val="auto"/>
                <w:sz w:val="24"/>
                <w:szCs w:val="24"/>
              </w:rPr>
              <w:t>1,5 интервал, 12 кегль</w:t>
            </w:r>
            <w:r w:rsidRPr="004369C9">
              <w:rPr>
                <w:rFonts w:ascii="Times New Roman" w:eastAsia="Times New Roman" w:hAnsi="Times New Roman" w:cs="Times New Roman"/>
                <w:i/>
                <w:iCs/>
                <w:color w:val="auto"/>
                <w:sz w:val="24"/>
                <w:szCs w:val="24"/>
                <w:shd w:val="clear" w:color="auto" w:fill="FFFFFF"/>
              </w:rPr>
              <w:t>, интервал полуторный. В конце проекта нужно привести список всех использованных источников и указать их по ходу текста (концевые ссылки). К защите проекта нужно подготовить 10-12 слайдов (в том числе в печатном виде, можно черно-белые), иллюстрирующие основные положения и выводы</w:t>
            </w:r>
            <w:r w:rsidRPr="00936EB7">
              <w:rPr>
                <w:rFonts w:ascii="Times New Roman" w:eastAsia="Times New Roman" w:hAnsi="Times New Roman" w:cs="Times New Roman"/>
                <w:i/>
                <w:iCs/>
                <w:color w:val="auto"/>
                <w:sz w:val="24"/>
                <w:szCs w:val="24"/>
                <w:shd w:val="clear" w:color="auto" w:fill="FFFFFF"/>
              </w:rPr>
              <w:t>.</w:t>
            </w:r>
          </w:p>
          <w:p w14:paraId="27C33FF1"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p>
        </w:tc>
      </w:tr>
      <w:tr w:rsidR="00D81EC5" w:rsidRPr="003B313C" w14:paraId="334F1FCB" w14:textId="77777777" w:rsidTr="00C92DBF">
        <w:tc>
          <w:tcPr>
            <w:tcW w:w="1843" w:type="dxa"/>
            <w:vMerge/>
            <w:shd w:val="clear" w:color="auto" w:fill="auto"/>
          </w:tcPr>
          <w:p w14:paraId="1CF21BF0" w14:textId="77777777" w:rsidR="00D81EC5" w:rsidRPr="003B313C" w:rsidRDefault="00D81EC5"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1814" w:type="dxa"/>
            <w:shd w:val="clear" w:color="auto" w:fill="auto"/>
          </w:tcPr>
          <w:p w14:paraId="0F268102" w14:textId="73D0775A" w:rsidR="00D81EC5" w:rsidRPr="00280F45" w:rsidRDefault="00A35550" w:rsidP="00D81EC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sz w:val="24"/>
                <w:szCs w:val="24"/>
              </w:rPr>
              <w:t>2.</w:t>
            </w:r>
            <w:r w:rsidRPr="004253C5">
              <w:rPr>
                <w:rFonts w:ascii="Times New Roman" w:hAnsi="Times New Roman" w:cs="Times New Roman"/>
                <w:sz w:val="24"/>
                <w:szCs w:val="24"/>
              </w:rPr>
              <w:t>Применяет современные методы и модели управления инвестициями в целях максимизации благосостояния собственников бизнеса</w:t>
            </w:r>
          </w:p>
        </w:tc>
        <w:tc>
          <w:tcPr>
            <w:tcW w:w="2410" w:type="dxa"/>
            <w:shd w:val="clear" w:color="auto" w:fill="auto"/>
          </w:tcPr>
          <w:p w14:paraId="1716B9C3" w14:textId="6C9FF50B" w:rsidR="00D81EC5" w:rsidRDefault="00D81EC5" w:rsidP="00D81EC5">
            <w:pPr>
              <w:tabs>
                <w:tab w:val="left" w:pos="3555"/>
              </w:tabs>
              <w:spacing w:after="0" w:line="240" w:lineRule="auto"/>
              <w:jc w:val="both"/>
              <w:rPr>
                <w:rFonts w:ascii="Times New Roman" w:hAnsi="Times New Roman" w:cs="Times New Roman"/>
                <w:color w:val="auto"/>
                <w:sz w:val="24"/>
                <w:szCs w:val="24"/>
                <w:lang w:eastAsia="en-US"/>
              </w:rPr>
            </w:pPr>
            <w:r w:rsidRPr="00DC30A5">
              <w:rPr>
                <w:rFonts w:ascii="Times New Roman" w:hAnsi="Times New Roman" w:cs="Times New Roman"/>
                <w:b/>
                <w:bCs/>
                <w:color w:val="auto"/>
                <w:sz w:val="24"/>
                <w:szCs w:val="24"/>
                <w:lang w:eastAsia="en-US"/>
              </w:rPr>
              <w:t xml:space="preserve">знать: </w:t>
            </w:r>
            <w:r w:rsidRPr="00DC30A5">
              <w:rPr>
                <w:rFonts w:ascii="Times New Roman" w:hAnsi="Times New Roman" w:cs="Times New Roman"/>
                <w:color w:val="auto"/>
                <w:sz w:val="24"/>
                <w:szCs w:val="24"/>
                <w:lang w:eastAsia="en-US"/>
              </w:rPr>
              <w:t xml:space="preserve">современные методы и инструменты управления инвестиционными рисками </w:t>
            </w:r>
          </w:p>
          <w:p w14:paraId="470D7D7C" w14:textId="77777777" w:rsidR="00D81EC5" w:rsidRPr="00DC30A5" w:rsidRDefault="00D81EC5" w:rsidP="00D81EC5">
            <w:pPr>
              <w:tabs>
                <w:tab w:val="left" w:pos="3555"/>
              </w:tabs>
              <w:spacing w:after="0" w:line="240" w:lineRule="auto"/>
              <w:jc w:val="both"/>
              <w:rPr>
                <w:rFonts w:ascii="Times New Roman" w:hAnsi="Times New Roman" w:cs="Times New Roman"/>
                <w:color w:val="auto"/>
                <w:sz w:val="24"/>
                <w:szCs w:val="24"/>
                <w:lang w:eastAsia="en-US"/>
              </w:rPr>
            </w:pPr>
          </w:p>
          <w:p w14:paraId="532FF3C1" w14:textId="16D94C61" w:rsidR="00D81EC5" w:rsidRPr="00947923" w:rsidRDefault="00D81EC5" w:rsidP="00D81EC5">
            <w:pPr>
              <w:tabs>
                <w:tab w:val="left" w:pos="3555"/>
              </w:tabs>
              <w:spacing w:after="0" w:line="240" w:lineRule="auto"/>
              <w:jc w:val="both"/>
              <w:rPr>
                <w:rFonts w:ascii="Times New Roman" w:hAnsi="Times New Roman" w:cs="Times New Roman"/>
                <w:b/>
                <w:bCs/>
                <w:color w:val="auto"/>
                <w:sz w:val="24"/>
                <w:szCs w:val="24"/>
                <w:lang w:eastAsia="en-US"/>
              </w:rPr>
            </w:pPr>
            <w:r w:rsidRPr="00DC30A5">
              <w:rPr>
                <w:rFonts w:ascii="Times New Roman" w:hAnsi="Times New Roman" w:cs="Times New Roman"/>
                <w:b/>
                <w:bCs/>
                <w:color w:val="auto"/>
                <w:sz w:val="24"/>
                <w:szCs w:val="24"/>
                <w:lang w:eastAsia="en-US"/>
              </w:rPr>
              <w:t xml:space="preserve">уметь:  </w:t>
            </w:r>
            <w:r w:rsidRPr="00DC30A5">
              <w:rPr>
                <w:rFonts w:ascii="Times New Roman" w:hAnsi="Times New Roman" w:cs="Times New Roman"/>
                <w:color w:val="auto"/>
                <w:sz w:val="24"/>
                <w:szCs w:val="24"/>
                <w:lang w:eastAsia="en-US"/>
              </w:rPr>
              <w:t>осуществлять управление инвестиционными рисками в целях максимизации благосостояния собственников бизнеса.</w:t>
            </w:r>
          </w:p>
        </w:tc>
        <w:tc>
          <w:tcPr>
            <w:tcW w:w="4706" w:type="dxa"/>
            <w:shd w:val="clear" w:color="auto" w:fill="auto"/>
          </w:tcPr>
          <w:p w14:paraId="5428C08D" w14:textId="2A5CDB38" w:rsidR="00FC675F" w:rsidRPr="00E639D2" w:rsidRDefault="00E60121" w:rsidP="00AA0613">
            <w:pPr>
              <w:spacing w:after="0" w:line="240" w:lineRule="auto"/>
              <w:ind w:firstLine="30"/>
              <w:rPr>
                <w:rFonts w:ascii="Times New Roman" w:hAnsi="Times New Roman" w:cs="Times New Roman"/>
                <w:b/>
                <w:bCs/>
                <w:sz w:val="24"/>
                <w:szCs w:val="24"/>
              </w:rPr>
            </w:pPr>
            <w:r>
              <w:rPr>
                <w:rFonts w:ascii="Times New Roman" w:hAnsi="Times New Roman" w:cs="Times New Roman"/>
                <w:b/>
                <w:bCs/>
                <w:sz w:val="24"/>
                <w:szCs w:val="24"/>
              </w:rPr>
              <w:t>Задание 1.</w:t>
            </w:r>
          </w:p>
          <w:p w14:paraId="3A6FBCA3" w14:textId="77777777" w:rsidR="00FC675F" w:rsidRPr="00FC675F" w:rsidRDefault="00FC675F" w:rsidP="00FC675F">
            <w:pPr>
              <w:spacing w:after="0" w:line="240" w:lineRule="auto"/>
              <w:ind w:firstLine="30"/>
              <w:jc w:val="both"/>
              <w:rPr>
                <w:rFonts w:ascii="Times New Roman" w:hAnsi="Times New Roman" w:cs="Times New Roman"/>
                <w:sz w:val="24"/>
                <w:szCs w:val="24"/>
              </w:rPr>
            </w:pPr>
            <w:r w:rsidRPr="00FC675F">
              <w:rPr>
                <w:rFonts w:ascii="Times New Roman" w:hAnsi="Times New Roman" w:cs="Times New Roman"/>
                <w:sz w:val="24"/>
                <w:szCs w:val="24"/>
              </w:rPr>
              <w:t xml:space="preserve">Результатом этапа идентификации рисков является составление </w:t>
            </w:r>
          </w:p>
          <w:p w14:paraId="6BA483C4" w14:textId="77777777" w:rsidR="00FC675F" w:rsidRPr="00FC675F" w:rsidRDefault="00FC675F" w:rsidP="00FC675F">
            <w:pPr>
              <w:spacing w:after="0" w:line="240" w:lineRule="auto"/>
              <w:ind w:firstLine="30"/>
              <w:jc w:val="both"/>
              <w:rPr>
                <w:rFonts w:ascii="Times New Roman" w:hAnsi="Times New Roman" w:cs="Times New Roman"/>
                <w:sz w:val="24"/>
                <w:szCs w:val="24"/>
              </w:rPr>
            </w:pPr>
            <w:r w:rsidRPr="00FC675F">
              <w:rPr>
                <w:rFonts w:ascii="Times New Roman" w:hAnsi="Times New Roman" w:cs="Times New Roman"/>
                <w:sz w:val="24"/>
                <w:szCs w:val="24"/>
              </w:rPr>
              <w:t>•</w:t>
            </w:r>
            <w:r w:rsidRPr="00FC675F">
              <w:rPr>
                <w:rFonts w:ascii="Times New Roman" w:hAnsi="Times New Roman" w:cs="Times New Roman"/>
                <w:sz w:val="24"/>
                <w:szCs w:val="24"/>
              </w:rPr>
              <w:tab/>
              <w:t>+: максимально возможного перечня рисков, действующих на объект перечня целей организации</w:t>
            </w:r>
          </w:p>
          <w:p w14:paraId="215FEC24" w14:textId="77777777" w:rsidR="00FC675F" w:rsidRPr="00FC675F" w:rsidRDefault="00FC675F" w:rsidP="00FC675F">
            <w:pPr>
              <w:spacing w:after="0" w:line="240" w:lineRule="auto"/>
              <w:ind w:firstLine="30"/>
              <w:jc w:val="both"/>
              <w:rPr>
                <w:rFonts w:ascii="Times New Roman" w:hAnsi="Times New Roman" w:cs="Times New Roman"/>
                <w:sz w:val="24"/>
                <w:szCs w:val="24"/>
              </w:rPr>
            </w:pPr>
            <w:r w:rsidRPr="00FC675F">
              <w:rPr>
                <w:rFonts w:ascii="Times New Roman" w:hAnsi="Times New Roman" w:cs="Times New Roman"/>
                <w:sz w:val="24"/>
                <w:szCs w:val="24"/>
              </w:rPr>
              <w:t>•</w:t>
            </w:r>
            <w:r w:rsidRPr="00FC675F">
              <w:rPr>
                <w:rFonts w:ascii="Times New Roman" w:hAnsi="Times New Roman" w:cs="Times New Roman"/>
                <w:sz w:val="24"/>
                <w:szCs w:val="24"/>
              </w:rPr>
              <w:tab/>
              <w:t>системы мотивации персонала в области риск-менеджмента</w:t>
            </w:r>
          </w:p>
          <w:p w14:paraId="77F2F751" w14:textId="77777777" w:rsidR="00FC675F" w:rsidRPr="00FC675F" w:rsidRDefault="00FC675F" w:rsidP="00FC675F">
            <w:pPr>
              <w:spacing w:after="0" w:line="240" w:lineRule="auto"/>
              <w:ind w:firstLine="30"/>
              <w:jc w:val="both"/>
              <w:rPr>
                <w:rFonts w:ascii="Times New Roman" w:hAnsi="Times New Roman" w:cs="Times New Roman"/>
                <w:sz w:val="24"/>
                <w:szCs w:val="24"/>
              </w:rPr>
            </w:pPr>
            <w:r w:rsidRPr="00FC675F">
              <w:rPr>
                <w:rFonts w:ascii="Times New Roman" w:hAnsi="Times New Roman" w:cs="Times New Roman"/>
                <w:sz w:val="24"/>
                <w:szCs w:val="24"/>
              </w:rPr>
              <w:t>•</w:t>
            </w:r>
            <w:r w:rsidRPr="00FC675F">
              <w:rPr>
                <w:rFonts w:ascii="Times New Roman" w:hAnsi="Times New Roman" w:cs="Times New Roman"/>
                <w:sz w:val="24"/>
                <w:szCs w:val="24"/>
              </w:rPr>
              <w:tab/>
              <w:t>системы координации подразделений организации в области риск-менеджмента</w:t>
            </w:r>
          </w:p>
          <w:p w14:paraId="3F06E140" w14:textId="77777777" w:rsidR="00FC675F" w:rsidRPr="00FC675F" w:rsidRDefault="00FC675F" w:rsidP="00FC675F">
            <w:pPr>
              <w:spacing w:after="0" w:line="240" w:lineRule="auto"/>
              <w:ind w:firstLine="30"/>
              <w:jc w:val="both"/>
              <w:rPr>
                <w:rFonts w:ascii="Times New Roman" w:hAnsi="Times New Roman" w:cs="Times New Roman"/>
                <w:sz w:val="24"/>
                <w:szCs w:val="24"/>
              </w:rPr>
            </w:pPr>
            <w:r w:rsidRPr="00FC675F">
              <w:rPr>
                <w:rFonts w:ascii="Times New Roman" w:hAnsi="Times New Roman" w:cs="Times New Roman"/>
                <w:sz w:val="24"/>
                <w:szCs w:val="24"/>
              </w:rPr>
              <w:t>•</w:t>
            </w:r>
            <w:r w:rsidRPr="00FC675F">
              <w:rPr>
                <w:rFonts w:ascii="Times New Roman" w:hAnsi="Times New Roman" w:cs="Times New Roman"/>
                <w:sz w:val="24"/>
                <w:szCs w:val="24"/>
              </w:rPr>
              <w:tab/>
              <w:t>системы контроля в области риск-менеджмента</w:t>
            </w:r>
          </w:p>
          <w:p w14:paraId="5A153904" w14:textId="05FC33CA" w:rsidR="00E60121" w:rsidRPr="00E60121" w:rsidRDefault="00FC675F" w:rsidP="00FC675F">
            <w:pPr>
              <w:spacing w:after="0" w:line="240" w:lineRule="auto"/>
              <w:ind w:firstLine="30"/>
              <w:jc w:val="both"/>
              <w:rPr>
                <w:rFonts w:ascii="Times New Roman" w:hAnsi="Times New Roman" w:cs="Times New Roman"/>
                <w:sz w:val="24"/>
                <w:szCs w:val="24"/>
              </w:rPr>
            </w:pPr>
            <w:r w:rsidRPr="00FC675F">
              <w:rPr>
                <w:rFonts w:ascii="Times New Roman" w:hAnsi="Times New Roman" w:cs="Times New Roman"/>
                <w:sz w:val="24"/>
                <w:szCs w:val="24"/>
              </w:rPr>
              <w:t>•</w:t>
            </w:r>
            <w:r w:rsidRPr="00FC675F">
              <w:rPr>
                <w:rFonts w:ascii="Times New Roman" w:hAnsi="Times New Roman" w:cs="Times New Roman"/>
                <w:sz w:val="24"/>
                <w:szCs w:val="24"/>
              </w:rPr>
              <w:tab/>
              <w:t>дерева стратегических целей организации</w:t>
            </w:r>
          </w:p>
          <w:p w14:paraId="026B4692" w14:textId="4F492B0C" w:rsidR="00E60121" w:rsidRPr="00E60121" w:rsidRDefault="00E60121" w:rsidP="00AA0613">
            <w:pPr>
              <w:spacing w:after="0" w:line="240" w:lineRule="auto"/>
              <w:ind w:firstLine="30"/>
              <w:jc w:val="both"/>
              <w:rPr>
                <w:rFonts w:ascii="Times New Roman" w:hAnsi="Times New Roman" w:cs="Times New Roman"/>
                <w:b/>
                <w:bCs/>
                <w:sz w:val="24"/>
                <w:szCs w:val="24"/>
              </w:rPr>
            </w:pPr>
            <w:r w:rsidRPr="00E60121">
              <w:rPr>
                <w:rFonts w:ascii="Times New Roman" w:hAnsi="Times New Roman" w:cs="Times New Roman"/>
                <w:b/>
                <w:bCs/>
                <w:sz w:val="24"/>
                <w:szCs w:val="24"/>
              </w:rPr>
              <w:t>Задание 2.</w:t>
            </w:r>
          </w:p>
          <w:p w14:paraId="04F72AF9" w14:textId="78A58EFC" w:rsidR="00586EAC" w:rsidRPr="00A06985" w:rsidRDefault="00586EAC" w:rsidP="00586EAC">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Рассчитайте потенциальную прибыль предложенного ниже инвестиционного проекта. Оцените возможные риски.  </w:t>
            </w:r>
          </w:p>
          <w:p w14:paraId="19384F14" w14:textId="77777777" w:rsidR="00586EAC" w:rsidRPr="000E2180" w:rsidRDefault="00586EAC" w:rsidP="00586EAC">
            <w:pPr>
              <w:spacing w:after="0" w:line="240" w:lineRule="auto"/>
              <w:ind w:firstLine="708"/>
              <w:jc w:val="both"/>
              <w:rPr>
                <w:rFonts w:ascii="Times New Roman" w:hAnsi="Times New Roman" w:cs="Times New Roman"/>
                <w:sz w:val="20"/>
                <w:szCs w:val="20"/>
              </w:rPr>
            </w:pPr>
            <w:r w:rsidRPr="000E2180">
              <w:rPr>
                <w:rFonts w:ascii="Times New Roman" w:hAnsi="Times New Roman" w:cs="Times New Roman"/>
                <w:sz w:val="20"/>
                <w:szCs w:val="20"/>
              </w:rPr>
              <w:t xml:space="preserve">Торговый комплекс имеет свободное пространство. Для получения дополнительных инвестиций и привлечения посетителей принято решения об открытии кинотеатра. Вам предлагают возглавить проект. Необходимо провести маркетинговое исследование и рассчитать экономическую эффективность проекта. </w:t>
            </w:r>
          </w:p>
          <w:p w14:paraId="203E63B8" w14:textId="77777777" w:rsidR="00586EAC" w:rsidRPr="000E2180" w:rsidRDefault="00586EAC" w:rsidP="00586EAC">
            <w:pPr>
              <w:spacing w:after="0" w:line="240" w:lineRule="auto"/>
              <w:jc w:val="both"/>
              <w:rPr>
                <w:rFonts w:ascii="Times New Roman" w:hAnsi="Times New Roman" w:cs="Times New Roman"/>
                <w:sz w:val="20"/>
                <w:szCs w:val="20"/>
              </w:rPr>
            </w:pPr>
            <w:r w:rsidRPr="000E2180">
              <w:rPr>
                <w:rFonts w:ascii="Times New Roman" w:hAnsi="Times New Roman" w:cs="Times New Roman"/>
                <w:sz w:val="20"/>
                <w:szCs w:val="20"/>
              </w:rPr>
              <w:tab/>
              <w:t xml:space="preserve">Предполагается, что зал кинотеатра будет иметь 12 рядов по 25 мест. </w:t>
            </w:r>
            <w:r>
              <w:rPr>
                <w:rFonts w:ascii="Times New Roman" w:hAnsi="Times New Roman" w:cs="Times New Roman"/>
                <w:sz w:val="20"/>
                <w:szCs w:val="20"/>
              </w:rPr>
              <w:t xml:space="preserve">В кинотеатре также </w:t>
            </w:r>
            <w:r w:rsidRPr="000E2180">
              <w:rPr>
                <w:rFonts w:ascii="Times New Roman" w:hAnsi="Times New Roman" w:cs="Times New Roman"/>
                <w:sz w:val="20"/>
                <w:szCs w:val="20"/>
              </w:rPr>
              <w:t>предполагается сделать ряд</w:t>
            </w:r>
            <w:r>
              <w:rPr>
                <w:rFonts w:ascii="Times New Roman" w:hAnsi="Times New Roman" w:cs="Times New Roman"/>
                <w:sz w:val="20"/>
                <w:szCs w:val="20"/>
              </w:rPr>
              <w:t>ы</w:t>
            </w:r>
            <w:r w:rsidRPr="000E2180">
              <w:rPr>
                <w:rFonts w:ascii="Times New Roman" w:hAnsi="Times New Roman" w:cs="Times New Roman"/>
                <w:sz w:val="20"/>
                <w:szCs w:val="20"/>
              </w:rPr>
              <w:t xml:space="preserve"> повышенной комфортабельности (</w:t>
            </w:r>
            <w:r w:rsidRPr="000E2180">
              <w:rPr>
                <w:rFonts w:ascii="Times New Roman" w:hAnsi="Times New Roman" w:cs="Times New Roman"/>
                <w:sz w:val="20"/>
                <w:szCs w:val="20"/>
                <w:lang w:val="en-US"/>
              </w:rPr>
              <w:t>VIP</w:t>
            </w:r>
            <w:r w:rsidRPr="000E2180">
              <w:rPr>
                <w:rFonts w:ascii="Times New Roman" w:hAnsi="Times New Roman" w:cs="Times New Roman"/>
                <w:sz w:val="20"/>
                <w:szCs w:val="20"/>
              </w:rPr>
              <w:t xml:space="preserve"> – места).  В кинотеатр будут приходить зрители четырех категорий:  </w:t>
            </w:r>
          </w:p>
          <w:p w14:paraId="14845F31" w14:textId="77777777" w:rsidR="00586EAC" w:rsidRPr="000E2180" w:rsidRDefault="00586EAC" w:rsidP="00586EAC">
            <w:pPr>
              <w:pStyle w:val="a6"/>
              <w:widowControl/>
              <w:numPr>
                <w:ilvl w:val="0"/>
                <w:numId w:val="26"/>
              </w:numPr>
              <w:autoSpaceDE/>
              <w:autoSpaceDN/>
              <w:adjustRightInd/>
              <w:contextualSpacing/>
              <w:jc w:val="both"/>
              <w:rPr>
                <w:i/>
              </w:rPr>
            </w:pPr>
            <w:r w:rsidRPr="000E2180">
              <w:rPr>
                <w:i/>
              </w:rPr>
              <w:t>Дети до 12 лет          «</w:t>
            </w:r>
            <w:r w:rsidRPr="000E2180">
              <w:rPr>
                <w:b/>
                <w:i/>
              </w:rPr>
              <w:t>Д-12</w:t>
            </w:r>
            <w:r w:rsidRPr="000E2180">
              <w:rPr>
                <w:i/>
              </w:rPr>
              <w:t xml:space="preserve">»                       -  категория </w:t>
            </w:r>
            <w:r>
              <w:rPr>
                <w:b/>
              </w:rPr>
              <w:t>1</w:t>
            </w:r>
            <w:r w:rsidRPr="000E2180">
              <w:rPr>
                <w:i/>
              </w:rPr>
              <w:t xml:space="preserve">; </w:t>
            </w:r>
          </w:p>
          <w:p w14:paraId="35448A02" w14:textId="77777777" w:rsidR="00586EAC" w:rsidRPr="000E2180" w:rsidRDefault="00586EAC" w:rsidP="00586EAC">
            <w:pPr>
              <w:pStyle w:val="a6"/>
              <w:widowControl/>
              <w:numPr>
                <w:ilvl w:val="0"/>
                <w:numId w:val="26"/>
              </w:numPr>
              <w:autoSpaceDE/>
              <w:autoSpaceDN/>
              <w:adjustRightInd/>
              <w:contextualSpacing/>
              <w:jc w:val="both"/>
              <w:rPr>
                <w:i/>
              </w:rPr>
            </w:pPr>
            <w:r w:rsidRPr="000E2180">
              <w:rPr>
                <w:i/>
              </w:rPr>
              <w:lastRenderedPageBreak/>
              <w:t>С купоном на скидку «</w:t>
            </w:r>
            <w:r w:rsidRPr="000E2180">
              <w:rPr>
                <w:b/>
                <w:i/>
              </w:rPr>
              <w:t>Скидка</w:t>
            </w:r>
            <w:r w:rsidRPr="000E2180">
              <w:rPr>
                <w:i/>
              </w:rPr>
              <w:t xml:space="preserve">»                   -  категория </w:t>
            </w:r>
            <w:r w:rsidRPr="000E2180">
              <w:rPr>
                <w:b/>
              </w:rPr>
              <w:t>2</w:t>
            </w:r>
            <w:r w:rsidRPr="000E2180">
              <w:rPr>
                <w:i/>
              </w:rPr>
              <w:t>;</w:t>
            </w:r>
          </w:p>
          <w:p w14:paraId="216F32D7" w14:textId="77777777" w:rsidR="00586EAC" w:rsidRPr="000E2180" w:rsidRDefault="00586EAC" w:rsidP="00586EAC">
            <w:pPr>
              <w:pStyle w:val="a6"/>
              <w:widowControl/>
              <w:numPr>
                <w:ilvl w:val="0"/>
                <w:numId w:val="26"/>
              </w:numPr>
              <w:autoSpaceDE/>
              <w:autoSpaceDN/>
              <w:adjustRightInd/>
              <w:contextualSpacing/>
              <w:jc w:val="both"/>
              <w:rPr>
                <w:i/>
              </w:rPr>
            </w:pPr>
            <w:r w:rsidRPr="000E2180">
              <w:rPr>
                <w:i/>
              </w:rPr>
              <w:t>Обычные «</w:t>
            </w:r>
            <w:r w:rsidRPr="000E2180">
              <w:rPr>
                <w:b/>
                <w:i/>
              </w:rPr>
              <w:t>Обычный</w:t>
            </w:r>
            <w:r w:rsidRPr="000E2180">
              <w:rPr>
                <w:i/>
              </w:rPr>
              <w:t xml:space="preserve">»                                  -  категория </w:t>
            </w:r>
            <w:r>
              <w:rPr>
                <w:b/>
              </w:rPr>
              <w:t>3</w:t>
            </w:r>
            <w:r w:rsidRPr="000E2180">
              <w:rPr>
                <w:i/>
              </w:rPr>
              <w:t>;</w:t>
            </w:r>
          </w:p>
          <w:p w14:paraId="41FE19DA" w14:textId="77777777" w:rsidR="00586EAC" w:rsidRPr="000E2180" w:rsidRDefault="00586EAC" w:rsidP="00586EAC">
            <w:pPr>
              <w:pStyle w:val="a6"/>
              <w:widowControl/>
              <w:numPr>
                <w:ilvl w:val="0"/>
                <w:numId w:val="26"/>
              </w:numPr>
              <w:autoSpaceDE/>
              <w:autoSpaceDN/>
              <w:adjustRightInd/>
              <w:contextualSpacing/>
              <w:jc w:val="both"/>
              <w:rPr>
                <w:i/>
              </w:rPr>
            </w:pPr>
            <w:r w:rsidRPr="000E2180">
              <w:rPr>
                <w:i/>
                <w:lang w:val="en-US"/>
              </w:rPr>
              <w:t>VIP</w:t>
            </w:r>
            <w:r w:rsidRPr="000E2180">
              <w:rPr>
                <w:i/>
              </w:rPr>
              <w:t xml:space="preserve"> – места «</w:t>
            </w:r>
            <w:r w:rsidRPr="000E2180">
              <w:rPr>
                <w:b/>
                <w:i/>
                <w:lang w:val="en-US"/>
              </w:rPr>
              <w:t>VIP</w:t>
            </w:r>
            <w:r w:rsidRPr="000E2180">
              <w:rPr>
                <w:i/>
              </w:rPr>
              <w:t xml:space="preserve">»                                       -  категория </w:t>
            </w:r>
            <w:r w:rsidRPr="000E2180">
              <w:rPr>
                <w:b/>
              </w:rPr>
              <w:t>4</w:t>
            </w:r>
            <w:r w:rsidRPr="000E2180">
              <w:rPr>
                <w:i/>
              </w:rPr>
              <w:t>;</w:t>
            </w:r>
          </w:p>
          <w:p w14:paraId="4C329F6E" w14:textId="77777777" w:rsidR="00586EAC" w:rsidRPr="000E2180" w:rsidRDefault="00586EAC" w:rsidP="00586EAC">
            <w:pPr>
              <w:spacing w:after="0" w:line="240" w:lineRule="auto"/>
              <w:jc w:val="both"/>
              <w:rPr>
                <w:rFonts w:ascii="Times New Roman" w:hAnsi="Times New Roman" w:cs="Times New Roman"/>
                <w:sz w:val="20"/>
                <w:szCs w:val="20"/>
              </w:rPr>
            </w:pPr>
            <w:r w:rsidRPr="000E2180">
              <w:rPr>
                <w:rFonts w:ascii="Times New Roman" w:hAnsi="Times New Roman" w:cs="Times New Roman"/>
                <w:sz w:val="20"/>
                <w:szCs w:val="20"/>
              </w:rPr>
              <w:t>В случае если место осталось незаполненным, то оно буде</w:t>
            </w:r>
            <w:r>
              <w:rPr>
                <w:rFonts w:ascii="Times New Roman" w:hAnsi="Times New Roman" w:cs="Times New Roman"/>
                <w:sz w:val="20"/>
                <w:szCs w:val="20"/>
              </w:rPr>
              <w:t>т</w:t>
            </w:r>
            <w:r w:rsidRPr="000E2180">
              <w:rPr>
                <w:rFonts w:ascii="Times New Roman" w:hAnsi="Times New Roman" w:cs="Times New Roman"/>
                <w:sz w:val="20"/>
                <w:szCs w:val="20"/>
              </w:rPr>
              <w:t xml:space="preserve"> относится к категории </w:t>
            </w:r>
          </w:p>
          <w:p w14:paraId="4D1B13A1" w14:textId="77777777" w:rsidR="00586EAC" w:rsidRPr="000E2180" w:rsidRDefault="00586EAC" w:rsidP="00586EAC">
            <w:pPr>
              <w:pStyle w:val="a6"/>
              <w:widowControl/>
              <w:numPr>
                <w:ilvl w:val="0"/>
                <w:numId w:val="26"/>
              </w:numPr>
              <w:autoSpaceDE/>
              <w:autoSpaceDN/>
              <w:adjustRightInd/>
              <w:contextualSpacing/>
              <w:jc w:val="both"/>
            </w:pPr>
            <w:r w:rsidRPr="000E2180">
              <w:t>«</w:t>
            </w:r>
            <w:r w:rsidRPr="000E2180">
              <w:rPr>
                <w:b/>
                <w:i/>
              </w:rPr>
              <w:t>Свободно</w:t>
            </w:r>
            <w:r w:rsidRPr="000E2180">
              <w:t>»</w:t>
            </w:r>
            <w:r w:rsidRPr="000E2180">
              <w:rPr>
                <w:b/>
              </w:rPr>
              <w:t xml:space="preserve">   </w:t>
            </w:r>
            <w:r>
              <w:rPr>
                <w:b/>
              </w:rPr>
              <w:t xml:space="preserve"> </w:t>
            </w:r>
            <w:r w:rsidRPr="000E2180">
              <w:rPr>
                <w:b/>
              </w:rPr>
              <w:t xml:space="preserve">                  </w:t>
            </w:r>
            <w:r>
              <w:rPr>
                <w:b/>
              </w:rPr>
              <w:t xml:space="preserve">                             </w:t>
            </w:r>
            <w:r w:rsidRPr="000E2180">
              <w:rPr>
                <w:i/>
              </w:rPr>
              <w:t>-  категория</w:t>
            </w:r>
            <w:r>
              <w:rPr>
                <w:b/>
              </w:rPr>
              <w:t xml:space="preserve"> </w:t>
            </w:r>
            <w:r w:rsidRPr="000E2180">
              <w:rPr>
                <w:b/>
              </w:rPr>
              <w:t>0</w:t>
            </w:r>
            <w:r w:rsidRPr="000E2180">
              <w:t xml:space="preserve">. </w:t>
            </w:r>
          </w:p>
          <w:p w14:paraId="22CCEB12" w14:textId="77777777" w:rsidR="00586EAC" w:rsidRDefault="00586EAC" w:rsidP="00586EAC">
            <w:pPr>
              <w:spacing w:after="0" w:line="240" w:lineRule="auto"/>
              <w:jc w:val="both"/>
              <w:rPr>
                <w:rFonts w:ascii="Times New Roman" w:hAnsi="Times New Roman" w:cs="Times New Roman"/>
                <w:sz w:val="20"/>
                <w:szCs w:val="20"/>
              </w:rPr>
            </w:pPr>
            <w:r w:rsidRPr="000E2180">
              <w:rPr>
                <w:rFonts w:ascii="Times New Roman" w:hAnsi="Times New Roman" w:cs="Times New Roman"/>
                <w:sz w:val="20"/>
                <w:szCs w:val="20"/>
              </w:rPr>
              <w:tab/>
              <w:t xml:space="preserve">Создайте макет зала кинотеатра </w:t>
            </w:r>
            <w:r>
              <w:rPr>
                <w:rFonts w:ascii="Times New Roman" w:hAnsi="Times New Roman" w:cs="Times New Roman"/>
                <w:sz w:val="20"/>
                <w:szCs w:val="20"/>
              </w:rPr>
              <w:t xml:space="preserve">в </w:t>
            </w:r>
            <w:r w:rsidRPr="000E2180">
              <w:rPr>
                <w:rFonts w:ascii="Times New Roman" w:hAnsi="Times New Roman" w:cs="Times New Roman"/>
                <w:sz w:val="20"/>
                <w:szCs w:val="20"/>
              </w:rPr>
              <w:t xml:space="preserve">табличном процессоре </w:t>
            </w:r>
            <w:r w:rsidRPr="000E2180">
              <w:rPr>
                <w:rFonts w:ascii="Times New Roman" w:hAnsi="Times New Roman" w:cs="Times New Roman"/>
                <w:sz w:val="20"/>
                <w:szCs w:val="20"/>
                <w:lang w:val="en-US"/>
              </w:rPr>
              <w:t>MS</w:t>
            </w:r>
            <w:r w:rsidRPr="000E2180">
              <w:rPr>
                <w:rFonts w:ascii="Times New Roman" w:hAnsi="Times New Roman" w:cs="Times New Roman"/>
                <w:sz w:val="20"/>
                <w:szCs w:val="20"/>
              </w:rPr>
              <w:t xml:space="preserve"> </w:t>
            </w:r>
            <w:r w:rsidRPr="000E2180">
              <w:rPr>
                <w:rFonts w:ascii="Times New Roman" w:hAnsi="Times New Roman" w:cs="Times New Roman"/>
                <w:sz w:val="20"/>
                <w:szCs w:val="20"/>
                <w:lang w:val="en-US"/>
              </w:rPr>
              <w:t>Excel</w:t>
            </w:r>
            <w:r w:rsidRPr="000E2180">
              <w:rPr>
                <w:rFonts w:ascii="Times New Roman" w:hAnsi="Times New Roman" w:cs="Times New Roman"/>
                <w:sz w:val="20"/>
                <w:szCs w:val="20"/>
              </w:rPr>
              <w:t>. Размер кинозал 12</w:t>
            </w:r>
            <w:r w:rsidRPr="000E2180">
              <w:rPr>
                <w:rFonts w:ascii="Times New Roman" w:hAnsi="Times New Roman" w:cs="Times New Roman"/>
                <w:sz w:val="20"/>
                <w:szCs w:val="20"/>
                <w:lang w:val="en-US"/>
              </w:rPr>
              <w:t>x</w:t>
            </w:r>
            <w:r w:rsidRPr="000E2180">
              <w:rPr>
                <w:rFonts w:ascii="Times New Roman" w:hAnsi="Times New Roman" w:cs="Times New Roman"/>
                <w:sz w:val="20"/>
                <w:szCs w:val="20"/>
              </w:rPr>
              <w:t>25. Заполните кинотеатр посетителями пяти категорий с и</w:t>
            </w:r>
            <w:r>
              <w:rPr>
                <w:rFonts w:ascii="Times New Roman" w:hAnsi="Times New Roman" w:cs="Times New Roman"/>
                <w:sz w:val="20"/>
                <w:szCs w:val="20"/>
              </w:rPr>
              <w:t xml:space="preserve">спользованием датчика случайных используя </w:t>
            </w:r>
            <w:r w:rsidRPr="000E2180">
              <w:rPr>
                <w:rFonts w:ascii="Times New Roman" w:hAnsi="Times New Roman" w:cs="Times New Roman"/>
                <w:b/>
                <w:sz w:val="20"/>
                <w:szCs w:val="20"/>
              </w:rPr>
              <w:t>Биномиальное распределение</w:t>
            </w:r>
            <w:r>
              <w:rPr>
                <w:rFonts w:ascii="Times New Roman" w:hAnsi="Times New Roman" w:cs="Times New Roman"/>
                <w:sz w:val="20"/>
                <w:szCs w:val="20"/>
              </w:rPr>
              <w:t xml:space="preserve">. </w:t>
            </w:r>
          </w:p>
          <w:p w14:paraId="2A62D460" w14:textId="77777777" w:rsidR="00586EAC" w:rsidRDefault="00586EAC" w:rsidP="00586EA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b/>
              <w:t>Смоделируйте несколько ситуаций:</w:t>
            </w:r>
          </w:p>
          <w:p w14:paraId="2C7A419D" w14:textId="77777777" w:rsidR="00586EAC" w:rsidRDefault="00586EAC" w:rsidP="00586EAC">
            <w:pPr>
              <w:pStyle w:val="a6"/>
              <w:widowControl/>
              <w:numPr>
                <w:ilvl w:val="0"/>
                <w:numId w:val="29"/>
              </w:numPr>
              <w:autoSpaceDE/>
              <w:autoSpaceDN/>
              <w:adjustRightInd/>
              <w:contextualSpacing/>
              <w:jc w:val="both"/>
            </w:pPr>
            <w:r>
              <w:t xml:space="preserve">Ситуация 1: «Будний день -  </w:t>
            </w:r>
            <w:r w:rsidRPr="000E2180">
              <w:rPr>
                <w:b/>
              </w:rPr>
              <w:t>утро</w:t>
            </w:r>
            <w:r>
              <w:t>» - зал в основном пустой или заполнен детьми;</w:t>
            </w:r>
          </w:p>
          <w:p w14:paraId="6933FC99" w14:textId="77777777" w:rsidR="00586EAC" w:rsidRDefault="00586EAC" w:rsidP="00586EAC">
            <w:pPr>
              <w:pStyle w:val="a6"/>
              <w:widowControl/>
              <w:numPr>
                <w:ilvl w:val="0"/>
                <w:numId w:val="29"/>
              </w:numPr>
              <w:autoSpaceDE/>
              <w:autoSpaceDN/>
              <w:adjustRightInd/>
              <w:contextualSpacing/>
              <w:jc w:val="both"/>
            </w:pPr>
            <w:r w:rsidRPr="001342A9">
              <w:t xml:space="preserve">Ситуация 2: «Будний день – </w:t>
            </w:r>
            <w:r w:rsidRPr="001342A9">
              <w:rPr>
                <w:b/>
              </w:rPr>
              <w:t>день</w:t>
            </w:r>
            <w:r w:rsidRPr="001342A9">
              <w:t xml:space="preserve">» - в зале </w:t>
            </w:r>
            <w:r>
              <w:t xml:space="preserve">равномерно распределены пустые места, дети, зрители </w:t>
            </w:r>
            <w:bookmarkStart w:id="6" w:name="_Hlk508612362"/>
            <w:r>
              <w:t xml:space="preserve">категорий </w:t>
            </w:r>
            <w:r>
              <w:rPr>
                <w:b/>
              </w:rPr>
              <w:t xml:space="preserve">2, </w:t>
            </w:r>
            <w:r w:rsidRPr="001342A9">
              <w:rPr>
                <w:b/>
              </w:rPr>
              <w:t>3</w:t>
            </w:r>
            <w:r>
              <w:rPr>
                <w:b/>
              </w:rPr>
              <w:t xml:space="preserve"> </w:t>
            </w:r>
            <w:bookmarkEnd w:id="6"/>
            <w:r>
              <w:rPr>
                <w:b/>
              </w:rPr>
              <w:t xml:space="preserve">и </w:t>
            </w:r>
            <w:r>
              <w:t>присутствуют зрители категории</w:t>
            </w:r>
            <w:r w:rsidRPr="001342A9">
              <w:rPr>
                <w:b/>
              </w:rPr>
              <w:t xml:space="preserve"> 4</w:t>
            </w:r>
            <w:r>
              <w:t xml:space="preserve"> </w:t>
            </w:r>
          </w:p>
          <w:p w14:paraId="0A6E6E40" w14:textId="77777777" w:rsidR="00586EAC" w:rsidRPr="001342A9" w:rsidRDefault="00586EAC" w:rsidP="00586EAC">
            <w:pPr>
              <w:pStyle w:val="a6"/>
              <w:widowControl/>
              <w:numPr>
                <w:ilvl w:val="0"/>
                <w:numId w:val="29"/>
              </w:numPr>
              <w:autoSpaceDE/>
              <w:autoSpaceDN/>
              <w:adjustRightInd/>
              <w:contextualSpacing/>
              <w:jc w:val="both"/>
            </w:pPr>
            <w:r w:rsidRPr="001342A9">
              <w:t xml:space="preserve">Ситуация </w:t>
            </w:r>
            <w:r>
              <w:t>3</w:t>
            </w:r>
            <w:r w:rsidRPr="001342A9">
              <w:t xml:space="preserve">: «Будний день – </w:t>
            </w:r>
            <w:r>
              <w:rPr>
                <w:b/>
              </w:rPr>
              <w:t>вечер</w:t>
            </w:r>
            <w:r w:rsidRPr="001342A9">
              <w:t xml:space="preserve">» - в зале </w:t>
            </w:r>
            <w:r>
              <w:t xml:space="preserve">в основном присутствуют зрители категорий </w:t>
            </w:r>
            <w:r>
              <w:rPr>
                <w:b/>
              </w:rPr>
              <w:t xml:space="preserve">2, </w:t>
            </w:r>
            <w:r w:rsidRPr="001342A9">
              <w:rPr>
                <w:b/>
              </w:rPr>
              <w:t>3</w:t>
            </w:r>
            <w:r>
              <w:rPr>
                <w:b/>
              </w:rPr>
              <w:t>, 4.</w:t>
            </w:r>
          </w:p>
          <w:p w14:paraId="4988399B" w14:textId="77777777" w:rsidR="00586EAC" w:rsidRPr="001342A9" w:rsidRDefault="00586EAC" w:rsidP="00586EAC">
            <w:pPr>
              <w:pStyle w:val="a6"/>
              <w:widowControl/>
              <w:numPr>
                <w:ilvl w:val="0"/>
                <w:numId w:val="29"/>
              </w:numPr>
              <w:autoSpaceDE/>
              <w:autoSpaceDN/>
              <w:adjustRightInd/>
              <w:contextualSpacing/>
              <w:jc w:val="both"/>
            </w:pPr>
            <w:r w:rsidRPr="001342A9">
              <w:t xml:space="preserve">Ситуация </w:t>
            </w:r>
            <w:r>
              <w:t>4</w:t>
            </w:r>
            <w:r w:rsidRPr="001342A9">
              <w:t>: «</w:t>
            </w:r>
            <w:r>
              <w:t>Выходной</w:t>
            </w:r>
            <w:r w:rsidRPr="001342A9">
              <w:t xml:space="preserve"> день – </w:t>
            </w:r>
            <w:r>
              <w:rPr>
                <w:b/>
              </w:rPr>
              <w:t>первая половина дня</w:t>
            </w:r>
            <w:r w:rsidRPr="001342A9">
              <w:t>»</w:t>
            </w:r>
            <w:r>
              <w:t xml:space="preserve"> - </w:t>
            </w:r>
            <w:r w:rsidRPr="001342A9">
              <w:t xml:space="preserve">в зале </w:t>
            </w:r>
            <w:r>
              <w:t xml:space="preserve">в основном присутствуют зрители категорий </w:t>
            </w:r>
            <w:r>
              <w:rPr>
                <w:b/>
              </w:rPr>
              <w:t>1, 2, 3.</w:t>
            </w:r>
          </w:p>
          <w:p w14:paraId="0A16DD88" w14:textId="77777777" w:rsidR="00586EAC" w:rsidRDefault="00586EAC" w:rsidP="00586EAC">
            <w:pPr>
              <w:pStyle w:val="a6"/>
              <w:widowControl/>
              <w:numPr>
                <w:ilvl w:val="0"/>
                <w:numId w:val="29"/>
              </w:numPr>
              <w:autoSpaceDE/>
              <w:autoSpaceDN/>
              <w:adjustRightInd/>
              <w:contextualSpacing/>
              <w:jc w:val="both"/>
            </w:pPr>
            <w:r w:rsidRPr="001342A9">
              <w:t xml:space="preserve">Ситуация </w:t>
            </w:r>
            <w:r>
              <w:t>5</w:t>
            </w:r>
            <w:r w:rsidRPr="001342A9">
              <w:t>: «</w:t>
            </w:r>
            <w:r>
              <w:t>Выходной</w:t>
            </w:r>
            <w:r w:rsidRPr="001342A9">
              <w:t xml:space="preserve"> день – </w:t>
            </w:r>
            <w:r>
              <w:rPr>
                <w:b/>
              </w:rPr>
              <w:t>вторая половина дня</w:t>
            </w:r>
            <w:r w:rsidRPr="001342A9">
              <w:t>»</w:t>
            </w:r>
            <w:r>
              <w:t xml:space="preserve"> - </w:t>
            </w:r>
            <w:r w:rsidRPr="001342A9">
              <w:t xml:space="preserve">в зале </w:t>
            </w:r>
            <w:r>
              <w:t xml:space="preserve">в основном присутствуют зрители категорий </w:t>
            </w:r>
            <w:r>
              <w:rPr>
                <w:b/>
              </w:rPr>
              <w:t xml:space="preserve">2, </w:t>
            </w:r>
            <w:r w:rsidRPr="001342A9">
              <w:rPr>
                <w:b/>
              </w:rPr>
              <w:t>3</w:t>
            </w:r>
            <w:r>
              <w:rPr>
                <w:b/>
              </w:rPr>
              <w:t xml:space="preserve">, 4. </w:t>
            </w:r>
          </w:p>
          <w:p w14:paraId="2A3D654D" w14:textId="77777777" w:rsidR="00586EAC" w:rsidRPr="000E2180" w:rsidRDefault="00586EAC" w:rsidP="00586EAC">
            <w:pPr>
              <w:spacing w:after="0" w:line="240" w:lineRule="auto"/>
              <w:jc w:val="center"/>
              <w:rPr>
                <w:rFonts w:ascii="Times New Roman" w:hAnsi="Times New Roman" w:cs="Times New Roman"/>
                <w:sz w:val="20"/>
                <w:szCs w:val="20"/>
                <w:lang w:val="en-US"/>
              </w:rPr>
            </w:pPr>
            <w:r w:rsidRPr="000E2180">
              <w:rPr>
                <w:noProof/>
                <w:sz w:val="20"/>
                <w:szCs w:val="20"/>
              </w:rPr>
              <w:drawing>
                <wp:inline distT="0" distB="0" distL="0" distR="0" wp14:anchorId="1B8DD105" wp14:editId="2A987666">
                  <wp:extent cx="4398635" cy="1511084"/>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4436"/>
                          <a:stretch/>
                        </pic:blipFill>
                        <pic:spPr bwMode="auto">
                          <a:xfrm>
                            <a:off x="0" y="0"/>
                            <a:ext cx="4431415" cy="1522345"/>
                          </a:xfrm>
                          <a:prstGeom prst="rect">
                            <a:avLst/>
                          </a:prstGeom>
                          <a:ln>
                            <a:noFill/>
                          </a:ln>
                          <a:extLst>
                            <a:ext uri="{53640926-AAD7-44D8-BBD7-CCE9431645EC}">
                              <a14:shadowObscured xmlns:a14="http://schemas.microsoft.com/office/drawing/2010/main"/>
                            </a:ext>
                          </a:extLst>
                        </pic:spPr>
                      </pic:pic>
                    </a:graphicData>
                  </a:graphic>
                </wp:inline>
              </w:drawing>
            </w:r>
          </w:p>
          <w:p w14:paraId="10640BF9" w14:textId="77777777" w:rsidR="00586EAC" w:rsidRPr="000E2180" w:rsidRDefault="00586EAC" w:rsidP="00586EAC">
            <w:pPr>
              <w:spacing w:after="0" w:line="240" w:lineRule="auto"/>
              <w:jc w:val="center"/>
              <w:rPr>
                <w:rFonts w:ascii="Times New Roman" w:hAnsi="Times New Roman" w:cs="Times New Roman"/>
                <w:sz w:val="20"/>
                <w:szCs w:val="20"/>
              </w:rPr>
            </w:pPr>
            <w:r w:rsidRPr="000E2180">
              <w:rPr>
                <w:rFonts w:ascii="Times New Roman" w:hAnsi="Times New Roman" w:cs="Times New Roman"/>
                <w:sz w:val="20"/>
                <w:szCs w:val="20"/>
              </w:rPr>
              <w:t>Рис. 1 Пример заполнения зала кинотеатра</w:t>
            </w:r>
          </w:p>
          <w:p w14:paraId="692C107E" w14:textId="77777777" w:rsidR="00586EAC" w:rsidRPr="000E2180" w:rsidRDefault="00586EAC" w:rsidP="00586EAC">
            <w:pPr>
              <w:spacing w:before="80" w:after="0" w:line="240" w:lineRule="auto"/>
              <w:ind w:firstLine="709"/>
              <w:jc w:val="both"/>
              <w:rPr>
                <w:rFonts w:ascii="Times New Roman" w:hAnsi="Times New Roman" w:cs="Times New Roman"/>
                <w:sz w:val="20"/>
                <w:szCs w:val="20"/>
              </w:rPr>
            </w:pPr>
            <w:r w:rsidRPr="000E2180">
              <w:rPr>
                <w:rFonts w:ascii="Times New Roman" w:hAnsi="Times New Roman" w:cs="Times New Roman"/>
                <w:sz w:val="20"/>
                <w:szCs w:val="20"/>
              </w:rPr>
              <w:t xml:space="preserve">С использованием копирования и специальной вставки сделаем так, чтобы после заполнения в ячейках рассадки зала остались только сами цифры, а не формулы. </w:t>
            </w:r>
          </w:p>
          <w:p w14:paraId="5A81A516" w14:textId="77777777" w:rsidR="00586EAC" w:rsidRPr="000E2180" w:rsidRDefault="00586EAC" w:rsidP="00586EAC">
            <w:pPr>
              <w:spacing w:after="0" w:line="240" w:lineRule="auto"/>
              <w:ind w:firstLine="709"/>
              <w:jc w:val="both"/>
              <w:rPr>
                <w:rFonts w:ascii="Times New Roman" w:hAnsi="Times New Roman" w:cs="Times New Roman"/>
                <w:sz w:val="20"/>
                <w:szCs w:val="20"/>
              </w:rPr>
            </w:pPr>
            <w:r w:rsidRPr="000E2180">
              <w:rPr>
                <w:rFonts w:ascii="Times New Roman" w:hAnsi="Times New Roman" w:cs="Times New Roman"/>
                <w:sz w:val="20"/>
                <w:szCs w:val="20"/>
              </w:rPr>
              <w:t xml:space="preserve">При помощи функции </w:t>
            </w:r>
            <w:r>
              <w:rPr>
                <w:rFonts w:ascii="Times New Roman" w:hAnsi="Times New Roman" w:cs="Times New Roman"/>
                <w:sz w:val="20"/>
                <w:szCs w:val="20"/>
              </w:rPr>
              <w:t>ЧАСТОТА</w:t>
            </w:r>
            <w:r w:rsidRPr="000E2180">
              <w:rPr>
                <w:rFonts w:ascii="Times New Roman" w:hAnsi="Times New Roman" w:cs="Times New Roman"/>
                <w:sz w:val="20"/>
                <w:szCs w:val="20"/>
              </w:rPr>
              <w:t>() подсчитаем количество зрителей разных категорий.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4673"/>
            </w:tblGrid>
            <w:tr w:rsidR="00586EAC" w:rsidRPr="000E2180" w14:paraId="64FD7DE1" w14:textId="77777777" w:rsidTr="00A35550">
              <w:tc>
                <w:tcPr>
                  <w:tcW w:w="4672" w:type="dxa"/>
                </w:tcPr>
                <w:p w14:paraId="3AA72BBD" w14:textId="77777777" w:rsidR="00586EAC" w:rsidRPr="000E2180" w:rsidRDefault="00586EAC" w:rsidP="00586EAC">
                  <w:pPr>
                    <w:pStyle w:val="a6"/>
                    <w:widowControl/>
                    <w:numPr>
                      <w:ilvl w:val="0"/>
                      <w:numId w:val="27"/>
                    </w:numPr>
                    <w:autoSpaceDE/>
                    <w:autoSpaceDN/>
                    <w:adjustRightInd/>
                    <w:contextualSpacing/>
                    <w:jc w:val="both"/>
                    <w:rPr>
                      <w:i/>
                    </w:rPr>
                  </w:pPr>
                  <w:r w:rsidRPr="000E2180">
                    <w:rPr>
                      <w:i/>
                    </w:rPr>
                    <w:t xml:space="preserve">«Обычный»     -  </w:t>
                  </w:r>
                  <w:r>
                    <w:rPr>
                      <w:b/>
                    </w:rPr>
                    <w:t>3</w:t>
                  </w:r>
                  <w:r w:rsidRPr="000E2180">
                    <w:rPr>
                      <w:i/>
                    </w:rPr>
                    <w:t xml:space="preserve"> = _______</w:t>
                  </w:r>
                </w:p>
                <w:p w14:paraId="3A45B6F8" w14:textId="77777777" w:rsidR="00586EAC" w:rsidRPr="000E2180" w:rsidRDefault="00586EAC" w:rsidP="00586EAC">
                  <w:pPr>
                    <w:pStyle w:val="a6"/>
                    <w:widowControl/>
                    <w:numPr>
                      <w:ilvl w:val="0"/>
                      <w:numId w:val="27"/>
                    </w:numPr>
                    <w:autoSpaceDE/>
                    <w:autoSpaceDN/>
                    <w:adjustRightInd/>
                    <w:contextualSpacing/>
                    <w:jc w:val="both"/>
                    <w:rPr>
                      <w:i/>
                    </w:rPr>
                  </w:pPr>
                  <w:r w:rsidRPr="000E2180">
                    <w:rPr>
                      <w:i/>
                    </w:rPr>
                    <w:t xml:space="preserve">«Скидка»         -  </w:t>
                  </w:r>
                  <w:r w:rsidRPr="000E2180">
                    <w:rPr>
                      <w:b/>
                    </w:rPr>
                    <w:t>2</w:t>
                  </w:r>
                  <w:r w:rsidRPr="000E2180">
                    <w:rPr>
                      <w:i/>
                    </w:rPr>
                    <w:t xml:space="preserve"> = _______          </w:t>
                  </w:r>
                </w:p>
                <w:p w14:paraId="1F89229C" w14:textId="77777777" w:rsidR="00586EAC" w:rsidRPr="000E2180" w:rsidRDefault="00586EAC" w:rsidP="00586EAC">
                  <w:pPr>
                    <w:pStyle w:val="a6"/>
                    <w:widowControl/>
                    <w:numPr>
                      <w:ilvl w:val="0"/>
                      <w:numId w:val="27"/>
                    </w:numPr>
                    <w:autoSpaceDE/>
                    <w:autoSpaceDN/>
                    <w:adjustRightInd/>
                    <w:contextualSpacing/>
                    <w:jc w:val="both"/>
                  </w:pPr>
                  <w:r w:rsidRPr="000E2180">
                    <w:rPr>
                      <w:i/>
                    </w:rPr>
                    <w:t xml:space="preserve">«Д-12»             -  </w:t>
                  </w:r>
                  <w:r>
                    <w:rPr>
                      <w:b/>
                    </w:rPr>
                    <w:t>1</w:t>
                  </w:r>
                  <w:r w:rsidRPr="000E2180">
                    <w:rPr>
                      <w:i/>
                    </w:rPr>
                    <w:t xml:space="preserve"> = _______</w:t>
                  </w:r>
                </w:p>
              </w:tc>
              <w:tc>
                <w:tcPr>
                  <w:tcW w:w="4673" w:type="dxa"/>
                </w:tcPr>
                <w:p w14:paraId="6B017E54" w14:textId="77777777" w:rsidR="00586EAC" w:rsidRPr="000E2180" w:rsidRDefault="00586EAC" w:rsidP="00586EAC">
                  <w:pPr>
                    <w:pStyle w:val="a6"/>
                    <w:widowControl/>
                    <w:numPr>
                      <w:ilvl w:val="0"/>
                      <w:numId w:val="27"/>
                    </w:numPr>
                    <w:autoSpaceDE/>
                    <w:autoSpaceDN/>
                    <w:adjustRightInd/>
                    <w:contextualSpacing/>
                    <w:jc w:val="both"/>
                    <w:rPr>
                      <w:i/>
                    </w:rPr>
                  </w:pPr>
                  <w:r w:rsidRPr="000E2180">
                    <w:rPr>
                      <w:i/>
                    </w:rPr>
                    <w:t>«</w:t>
                  </w:r>
                  <w:r w:rsidRPr="000E2180">
                    <w:rPr>
                      <w:i/>
                      <w:lang w:val="en-US"/>
                    </w:rPr>
                    <w:t>VIP</w:t>
                  </w:r>
                  <w:r w:rsidRPr="000E2180">
                    <w:rPr>
                      <w:i/>
                    </w:rPr>
                    <w:t xml:space="preserve">»               -  </w:t>
                  </w:r>
                  <w:r w:rsidRPr="000E2180">
                    <w:rPr>
                      <w:b/>
                    </w:rPr>
                    <w:t>4</w:t>
                  </w:r>
                  <w:r w:rsidRPr="000E2180">
                    <w:rPr>
                      <w:i/>
                    </w:rPr>
                    <w:t xml:space="preserve"> = _______ </w:t>
                  </w:r>
                </w:p>
                <w:p w14:paraId="33585D8B" w14:textId="77777777" w:rsidR="00586EAC" w:rsidRPr="000E2180" w:rsidRDefault="00586EAC" w:rsidP="00586EAC">
                  <w:pPr>
                    <w:pStyle w:val="a6"/>
                    <w:widowControl/>
                    <w:numPr>
                      <w:ilvl w:val="0"/>
                      <w:numId w:val="27"/>
                    </w:numPr>
                    <w:autoSpaceDE/>
                    <w:autoSpaceDN/>
                    <w:adjustRightInd/>
                    <w:contextualSpacing/>
                    <w:jc w:val="both"/>
                    <w:rPr>
                      <w:i/>
                    </w:rPr>
                  </w:pPr>
                  <w:r w:rsidRPr="000E2180">
                    <w:rPr>
                      <w:i/>
                    </w:rPr>
                    <w:t xml:space="preserve">«Свободно»     -  </w:t>
                  </w:r>
                  <w:r w:rsidRPr="000E2180">
                    <w:rPr>
                      <w:b/>
                    </w:rPr>
                    <w:t>0</w:t>
                  </w:r>
                  <w:r w:rsidRPr="000E2180">
                    <w:rPr>
                      <w:i/>
                    </w:rPr>
                    <w:t xml:space="preserve"> = _______</w:t>
                  </w:r>
                </w:p>
                <w:p w14:paraId="60096F3E" w14:textId="77777777" w:rsidR="00586EAC" w:rsidRPr="000E2180" w:rsidRDefault="00586EAC" w:rsidP="00586EAC">
                  <w:pPr>
                    <w:pStyle w:val="a6"/>
                    <w:widowControl/>
                    <w:numPr>
                      <w:ilvl w:val="0"/>
                      <w:numId w:val="27"/>
                    </w:numPr>
                    <w:autoSpaceDE/>
                    <w:autoSpaceDN/>
                    <w:adjustRightInd/>
                    <w:contextualSpacing/>
                    <w:jc w:val="both"/>
                  </w:pPr>
                  <w:r w:rsidRPr="000E2180">
                    <w:rPr>
                      <w:i/>
                    </w:rPr>
                    <w:t>Всего                      =  _______</w:t>
                  </w:r>
                </w:p>
              </w:tc>
            </w:tr>
          </w:tbl>
          <w:p w14:paraId="6BD31134" w14:textId="77777777" w:rsidR="00586EAC" w:rsidRPr="000E2180" w:rsidRDefault="00586EAC" w:rsidP="00586EAC">
            <w:pPr>
              <w:spacing w:after="0"/>
              <w:jc w:val="both"/>
              <w:rPr>
                <w:rFonts w:ascii="Times New Roman" w:hAnsi="Times New Roman" w:cs="Times New Roman"/>
                <w:sz w:val="20"/>
                <w:szCs w:val="20"/>
              </w:rPr>
            </w:pPr>
            <w:r w:rsidRPr="000E2180">
              <w:rPr>
                <w:rFonts w:ascii="Times New Roman" w:hAnsi="Times New Roman" w:cs="Times New Roman"/>
                <w:sz w:val="20"/>
                <w:szCs w:val="20"/>
              </w:rPr>
              <w:t>Далее рассчитайте выручку за день и за месяц.</w:t>
            </w:r>
          </w:p>
          <w:tbl>
            <w:tblPr>
              <w:tblStyle w:val="a5"/>
              <w:tblW w:w="0" w:type="auto"/>
              <w:tblLayout w:type="fixed"/>
              <w:tblLook w:val="04A0" w:firstRow="1" w:lastRow="0" w:firstColumn="1" w:lastColumn="0" w:noHBand="0" w:noVBand="1"/>
            </w:tblPr>
            <w:tblGrid>
              <w:gridCol w:w="1124"/>
              <w:gridCol w:w="982"/>
              <w:gridCol w:w="812"/>
              <w:gridCol w:w="1026"/>
              <w:gridCol w:w="829"/>
              <w:gridCol w:w="1134"/>
              <w:gridCol w:w="1013"/>
            </w:tblGrid>
            <w:tr w:rsidR="00586EAC" w:rsidRPr="000E2180" w14:paraId="21125DBA" w14:textId="77777777" w:rsidTr="00A35550">
              <w:tc>
                <w:tcPr>
                  <w:tcW w:w="2918" w:type="dxa"/>
                  <w:gridSpan w:val="3"/>
                </w:tcPr>
                <w:p w14:paraId="1B47EA62" w14:textId="77777777" w:rsidR="00586EAC" w:rsidRPr="000E2180" w:rsidRDefault="00586EAC" w:rsidP="00586EAC">
                  <w:pPr>
                    <w:pStyle w:val="2"/>
                    <w:spacing w:before="0" w:after="0"/>
                    <w:jc w:val="center"/>
                    <w:rPr>
                      <w:rFonts w:eastAsiaTheme="minorHAnsi"/>
                      <w:b w:val="0"/>
                      <w:bCs w:val="0"/>
                      <w:sz w:val="20"/>
                      <w:szCs w:val="20"/>
                      <w:lang w:eastAsia="en-US"/>
                    </w:rPr>
                  </w:pPr>
                </w:p>
              </w:tc>
              <w:tc>
                <w:tcPr>
                  <w:tcW w:w="4002" w:type="dxa"/>
                  <w:gridSpan w:val="4"/>
                </w:tcPr>
                <w:p w14:paraId="30F77A0F"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Стоимость билета</w:t>
                  </w:r>
                </w:p>
              </w:tc>
            </w:tr>
            <w:tr w:rsidR="00586EAC" w:rsidRPr="000E2180" w14:paraId="1E0C477E" w14:textId="77777777" w:rsidTr="00A35550">
              <w:tc>
                <w:tcPr>
                  <w:tcW w:w="2106" w:type="dxa"/>
                  <w:gridSpan w:val="2"/>
                </w:tcPr>
                <w:p w14:paraId="58A27EF6"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Фильм</w:t>
                  </w:r>
                </w:p>
              </w:tc>
              <w:tc>
                <w:tcPr>
                  <w:tcW w:w="812" w:type="dxa"/>
                </w:tcPr>
                <w:p w14:paraId="6CED8DC3"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Сеанс</w:t>
                  </w:r>
                </w:p>
              </w:tc>
              <w:tc>
                <w:tcPr>
                  <w:tcW w:w="1026" w:type="dxa"/>
                </w:tcPr>
                <w:p w14:paraId="70646F58" w14:textId="77777777" w:rsidR="00586EAC" w:rsidRPr="000E2180" w:rsidRDefault="00586EAC" w:rsidP="00586EAC">
                  <w:pPr>
                    <w:pStyle w:val="2"/>
                    <w:spacing w:before="0" w:after="0"/>
                    <w:rPr>
                      <w:rFonts w:eastAsiaTheme="minorHAnsi"/>
                      <w:b w:val="0"/>
                      <w:bCs w:val="0"/>
                      <w:sz w:val="20"/>
                      <w:szCs w:val="20"/>
                      <w:lang w:eastAsia="en-US"/>
                    </w:rPr>
                  </w:pPr>
                  <w:r w:rsidRPr="000E2180">
                    <w:rPr>
                      <w:b w:val="0"/>
                      <w:sz w:val="20"/>
                      <w:szCs w:val="20"/>
                    </w:rPr>
                    <w:t>«Скидка»</w:t>
                  </w:r>
                </w:p>
              </w:tc>
              <w:tc>
                <w:tcPr>
                  <w:tcW w:w="829" w:type="dxa"/>
                </w:tcPr>
                <w:p w14:paraId="58106666" w14:textId="77777777" w:rsidR="00586EAC" w:rsidRPr="000E2180" w:rsidRDefault="00586EAC" w:rsidP="00586EAC">
                  <w:pPr>
                    <w:pStyle w:val="2"/>
                    <w:spacing w:before="0" w:after="0"/>
                    <w:rPr>
                      <w:rFonts w:eastAsiaTheme="minorHAnsi"/>
                      <w:b w:val="0"/>
                      <w:bCs w:val="0"/>
                      <w:sz w:val="20"/>
                      <w:szCs w:val="20"/>
                      <w:lang w:eastAsia="en-US"/>
                    </w:rPr>
                  </w:pPr>
                  <w:r w:rsidRPr="000E2180">
                    <w:rPr>
                      <w:b w:val="0"/>
                      <w:sz w:val="20"/>
                      <w:szCs w:val="20"/>
                    </w:rPr>
                    <w:t>«Д-12»</w:t>
                  </w:r>
                </w:p>
              </w:tc>
              <w:tc>
                <w:tcPr>
                  <w:tcW w:w="1134" w:type="dxa"/>
                </w:tcPr>
                <w:p w14:paraId="08353265" w14:textId="77777777" w:rsidR="00586EAC" w:rsidRPr="000E2180" w:rsidRDefault="00586EAC" w:rsidP="00586EAC">
                  <w:pPr>
                    <w:pStyle w:val="2"/>
                    <w:spacing w:before="0" w:after="0"/>
                    <w:rPr>
                      <w:rFonts w:eastAsiaTheme="minorHAnsi"/>
                      <w:b w:val="0"/>
                      <w:bCs w:val="0"/>
                      <w:sz w:val="20"/>
                      <w:szCs w:val="20"/>
                      <w:lang w:eastAsia="en-US"/>
                    </w:rPr>
                  </w:pPr>
                  <w:r w:rsidRPr="000E2180">
                    <w:rPr>
                      <w:b w:val="0"/>
                      <w:sz w:val="20"/>
                      <w:szCs w:val="20"/>
                    </w:rPr>
                    <w:t xml:space="preserve">  Обычный»</w:t>
                  </w:r>
                </w:p>
              </w:tc>
              <w:tc>
                <w:tcPr>
                  <w:tcW w:w="1013" w:type="dxa"/>
                </w:tcPr>
                <w:p w14:paraId="7BDB1046" w14:textId="77777777" w:rsidR="00586EAC" w:rsidRPr="000E2180" w:rsidRDefault="00586EAC" w:rsidP="00586EAC">
                  <w:pPr>
                    <w:pStyle w:val="2"/>
                    <w:spacing w:before="0" w:after="0"/>
                    <w:rPr>
                      <w:rFonts w:eastAsiaTheme="minorHAnsi"/>
                      <w:b w:val="0"/>
                      <w:bCs w:val="0"/>
                      <w:sz w:val="20"/>
                      <w:szCs w:val="20"/>
                      <w:lang w:eastAsia="en-US"/>
                    </w:rPr>
                  </w:pPr>
                  <w:r w:rsidRPr="000E2180">
                    <w:rPr>
                      <w:b w:val="0"/>
                      <w:sz w:val="20"/>
                      <w:szCs w:val="20"/>
                    </w:rPr>
                    <w:t>«</w:t>
                  </w:r>
                  <w:r w:rsidRPr="000E2180">
                    <w:rPr>
                      <w:b w:val="0"/>
                      <w:sz w:val="20"/>
                      <w:szCs w:val="20"/>
                      <w:lang w:val="en-US"/>
                    </w:rPr>
                    <w:t>VIP</w:t>
                  </w:r>
                  <w:r w:rsidRPr="000E2180">
                    <w:rPr>
                      <w:b w:val="0"/>
                      <w:sz w:val="20"/>
                      <w:szCs w:val="20"/>
                    </w:rPr>
                    <w:t>»</w:t>
                  </w:r>
                </w:p>
              </w:tc>
            </w:tr>
            <w:tr w:rsidR="00586EAC" w:rsidRPr="000E2180" w14:paraId="2C83BA16" w14:textId="77777777" w:rsidTr="00A35550">
              <w:tc>
                <w:tcPr>
                  <w:tcW w:w="2106" w:type="dxa"/>
                  <w:gridSpan w:val="2"/>
                </w:tcPr>
                <w:p w14:paraId="581F5C34" w14:textId="77777777" w:rsidR="00586EAC" w:rsidRPr="000E2180" w:rsidRDefault="00586EAC" w:rsidP="00586EAC">
                  <w:pPr>
                    <w:pStyle w:val="2"/>
                    <w:spacing w:before="0" w:after="0"/>
                    <w:rPr>
                      <w:rFonts w:eastAsiaTheme="minorHAnsi"/>
                      <w:b w:val="0"/>
                      <w:bCs w:val="0"/>
                      <w:sz w:val="20"/>
                      <w:szCs w:val="20"/>
                      <w:lang w:eastAsia="en-US"/>
                    </w:rPr>
                  </w:pPr>
                  <w:r w:rsidRPr="000E2180">
                    <w:rPr>
                      <w:rFonts w:eastAsiaTheme="minorHAnsi"/>
                      <w:b w:val="0"/>
                      <w:bCs w:val="0"/>
                      <w:sz w:val="20"/>
                      <w:szCs w:val="20"/>
                      <w:lang w:eastAsia="en-US"/>
                    </w:rPr>
                    <w:t>Форма воды</w:t>
                  </w:r>
                </w:p>
              </w:tc>
              <w:tc>
                <w:tcPr>
                  <w:tcW w:w="812" w:type="dxa"/>
                </w:tcPr>
                <w:p w14:paraId="46210FE8" w14:textId="77777777"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10:40</w:t>
                  </w:r>
                </w:p>
              </w:tc>
              <w:tc>
                <w:tcPr>
                  <w:tcW w:w="1026" w:type="dxa"/>
                </w:tcPr>
                <w:p w14:paraId="7D6C0906"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350 р.</w:t>
                  </w:r>
                </w:p>
              </w:tc>
              <w:tc>
                <w:tcPr>
                  <w:tcW w:w="829" w:type="dxa"/>
                </w:tcPr>
                <w:p w14:paraId="34A331E7"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350 р.</w:t>
                  </w:r>
                </w:p>
              </w:tc>
              <w:tc>
                <w:tcPr>
                  <w:tcW w:w="1134" w:type="dxa"/>
                </w:tcPr>
                <w:p w14:paraId="73BE352B"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600 р.</w:t>
                  </w:r>
                </w:p>
              </w:tc>
              <w:tc>
                <w:tcPr>
                  <w:tcW w:w="1013" w:type="dxa"/>
                </w:tcPr>
                <w:p w14:paraId="630AB30C"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1000 р.</w:t>
                  </w:r>
                </w:p>
              </w:tc>
            </w:tr>
            <w:tr w:rsidR="00586EAC" w:rsidRPr="000E2180" w14:paraId="44819820" w14:textId="77777777" w:rsidTr="00A35550">
              <w:tc>
                <w:tcPr>
                  <w:tcW w:w="2106" w:type="dxa"/>
                  <w:gridSpan w:val="2"/>
                </w:tcPr>
                <w:p w14:paraId="5486B8F4" w14:textId="77777777" w:rsidR="00586EAC" w:rsidRPr="00633DCB" w:rsidRDefault="00586EAC" w:rsidP="00586EAC">
                  <w:pPr>
                    <w:pStyle w:val="2"/>
                    <w:spacing w:before="0" w:after="0"/>
                    <w:rPr>
                      <w:rFonts w:eastAsiaTheme="minorHAnsi"/>
                      <w:b w:val="0"/>
                      <w:bCs w:val="0"/>
                      <w:sz w:val="20"/>
                      <w:szCs w:val="20"/>
                      <w:lang w:val="ru-RU" w:eastAsia="en-US"/>
                    </w:rPr>
                  </w:pPr>
                  <w:r w:rsidRPr="000E2180">
                    <w:rPr>
                      <w:rFonts w:eastAsiaTheme="minorHAnsi"/>
                      <w:b w:val="0"/>
                      <w:bCs w:val="0"/>
                      <w:sz w:val="20"/>
                      <w:szCs w:val="20"/>
                      <w:lang w:eastAsia="en-US"/>
                    </w:rPr>
                    <w:t>Бегущий в лабирин</w:t>
                  </w:r>
                  <w:r>
                    <w:rPr>
                      <w:rFonts w:eastAsiaTheme="minorHAnsi"/>
                      <w:b w:val="0"/>
                      <w:bCs w:val="0"/>
                      <w:sz w:val="20"/>
                      <w:szCs w:val="20"/>
                      <w:lang w:val="ru-RU" w:eastAsia="en-US"/>
                    </w:rPr>
                    <w:t>.</w:t>
                  </w:r>
                </w:p>
              </w:tc>
              <w:tc>
                <w:tcPr>
                  <w:tcW w:w="812" w:type="dxa"/>
                </w:tcPr>
                <w:p w14:paraId="4F72561C" w14:textId="77777777"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12:30</w:t>
                  </w:r>
                </w:p>
              </w:tc>
              <w:tc>
                <w:tcPr>
                  <w:tcW w:w="1026" w:type="dxa"/>
                </w:tcPr>
                <w:p w14:paraId="705E5878"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350 р.</w:t>
                  </w:r>
                </w:p>
              </w:tc>
              <w:tc>
                <w:tcPr>
                  <w:tcW w:w="829" w:type="dxa"/>
                </w:tcPr>
                <w:p w14:paraId="6E74EDCD"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350 р.</w:t>
                  </w:r>
                </w:p>
              </w:tc>
              <w:tc>
                <w:tcPr>
                  <w:tcW w:w="1134" w:type="dxa"/>
                </w:tcPr>
                <w:p w14:paraId="16D3B534"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600 р.</w:t>
                  </w:r>
                </w:p>
              </w:tc>
              <w:tc>
                <w:tcPr>
                  <w:tcW w:w="1013" w:type="dxa"/>
                </w:tcPr>
                <w:p w14:paraId="52DB5CBD"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1000 р.</w:t>
                  </w:r>
                </w:p>
              </w:tc>
            </w:tr>
            <w:tr w:rsidR="00586EAC" w:rsidRPr="000E2180" w14:paraId="429F1F7E" w14:textId="77777777" w:rsidTr="00A35550">
              <w:tc>
                <w:tcPr>
                  <w:tcW w:w="2106" w:type="dxa"/>
                  <w:gridSpan w:val="2"/>
                </w:tcPr>
                <w:p w14:paraId="3AB5D8D2" w14:textId="77777777" w:rsidR="00586EAC" w:rsidRPr="000E2180" w:rsidRDefault="00586EAC" w:rsidP="00586EAC">
                  <w:pPr>
                    <w:pStyle w:val="2"/>
                    <w:spacing w:before="0" w:after="0"/>
                    <w:rPr>
                      <w:rFonts w:eastAsiaTheme="minorHAnsi"/>
                      <w:b w:val="0"/>
                      <w:bCs w:val="0"/>
                      <w:sz w:val="20"/>
                      <w:szCs w:val="20"/>
                      <w:lang w:eastAsia="en-US"/>
                    </w:rPr>
                  </w:pPr>
                  <w:r w:rsidRPr="000E2180">
                    <w:rPr>
                      <w:rFonts w:eastAsiaTheme="minorHAnsi"/>
                      <w:b w:val="0"/>
                      <w:bCs w:val="0"/>
                      <w:sz w:val="20"/>
                      <w:szCs w:val="20"/>
                      <w:lang w:eastAsia="en-US"/>
                    </w:rPr>
                    <w:t>Движение вверх</w:t>
                  </w:r>
                </w:p>
              </w:tc>
              <w:tc>
                <w:tcPr>
                  <w:tcW w:w="812" w:type="dxa"/>
                </w:tcPr>
                <w:p w14:paraId="6D4BB7EB" w14:textId="77777777"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15:40</w:t>
                  </w:r>
                </w:p>
              </w:tc>
              <w:tc>
                <w:tcPr>
                  <w:tcW w:w="1026" w:type="dxa"/>
                </w:tcPr>
                <w:p w14:paraId="0CDBA517"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350 р.</w:t>
                  </w:r>
                </w:p>
              </w:tc>
              <w:tc>
                <w:tcPr>
                  <w:tcW w:w="829" w:type="dxa"/>
                </w:tcPr>
                <w:p w14:paraId="61591A6D"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350 р.</w:t>
                  </w:r>
                </w:p>
              </w:tc>
              <w:tc>
                <w:tcPr>
                  <w:tcW w:w="1134" w:type="dxa"/>
                </w:tcPr>
                <w:p w14:paraId="3257B4D8"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600 р.</w:t>
                  </w:r>
                </w:p>
              </w:tc>
              <w:tc>
                <w:tcPr>
                  <w:tcW w:w="1013" w:type="dxa"/>
                </w:tcPr>
                <w:p w14:paraId="69C195DD"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1000 р.</w:t>
                  </w:r>
                </w:p>
              </w:tc>
            </w:tr>
            <w:tr w:rsidR="00586EAC" w:rsidRPr="000E2180" w14:paraId="1337162E" w14:textId="77777777" w:rsidTr="00A35550">
              <w:tc>
                <w:tcPr>
                  <w:tcW w:w="2106" w:type="dxa"/>
                  <w:gridSpan w:val="2"/>
                </w:tcPr>
                <w:p w14:paraId="6D88074D" w14:textId="77777777" w:rsidR="00586EAC" w:rsidRPr="000E2180" w:rsidRDefault="00586EAC" w:rsidP="00586EAC">
                  <w:pPr>
                    <w:pStyle w:val="2"/>
                    <w:spacing w:before="0" w:after="0"/>
                    <w:rPr>
                      <w:rFonts w:eastAsiaTheme="minorHAnsi"/>
                      <w:b w:val="0"/>
                      <w:bCs w:val="0"/>
                      <w:sz w:val="20"/>
                      <w:szCs w:val="20"/>
                      <w:lang w:eastAsia="en-US"/>
                    </w:rPr>
                  </w:pPr>
                  <w:r w:rsidRPr="000E2180">
                    <w:rPr>
                      <w:rFonts w:eastAsiaTheme="minorHAnsi"/>
                      <w:b w:val="0"/>
                      <w:bCs w:val="0"/>
                      <w:sz w:val="20"/>
                      <w:szCs w:val="20"/>
                      <w:lang w:eastAsia="en-US"/>
                    </w:rPr>
                    <w:t>Селфи</w:t>
                  </w:r>
                </w:p>
              </w:tc>
              <w:tc>
                <w:tcPr>
                  <w:tcW w:w="812" w:type="dxa"/>
                </w:tcPr>
                <w:p w14:paraId="168D0FB5" w14:textId="77777777"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18:50</w:t>
                  </w:r>
                </w:p>
              </w:tc>
              <w:tc>
                <w:tcPr>
                  <w:tcW w:w="1026" w:type="dxa"/>
                </w:tcPr>
                <w:p w14:paraId="3CA05A9C"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450 р.</w:t>
                  </w:r>
                </w:p>
              </w:tc>
              <w:tc>
                <w:tcPr>
                  <w:tcW w:w="829" w:type="dxa"/>
                </w:tcPr>
                <w:p w14:paraId="6EC0F3ED"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450 р.</w:t>
                  </w:r>
                </w:p>
              </w:tc>
              <w:tc>
                <w:tcPr>
                  <w:tcW w:w="1134" w:type="dxa"/>
                </w:tcPr>
                <w:p w14:paraId="7B5AC275"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800 р.</w:t>
                  </w:r>
                </w:p>
              </w:tc>
              <w:tc>
                <w:tcPr>
                  <w:tcW w:w="1013" w:type="dxa"/>
                </w:tcPr>
                <w:p w14:paraId="63E2E9FA"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1200 р.</w:t>
                  </w:r>
                </w:p>
              </w:tc>
            </w:tr>
            <w:tr w:rsidR="00586EAC" w:rsidRPr="000E2180" w14:paraId="0954A3E6" w14:textId="77777777" w:rsidTr="00A35550">
              <w:tc>
                <w:tcPr>
                  <w:tcW w:w="2106" w:type="dxa"/>
                  <w:gridSpan w:val="2"/>
                </w:tcPr>
                <w:p w14:paraId="435AADF0" w14:textId="77777777" w:rsidR="00586EAC" w:rsidRPr="000E2180" w:rsidRDefault="00586EAC" w:rsidP="00586EAC">
                  <w:pPr>
                    <w:pStyle w:val="2"/>
                    <w:spacing w:before="0" w:after="0"/>
                    <w:rPr>
                      <w:rFonts w:eastAsiaTheme="minorHAnsi"/>
                      <w:b w:val="0"/>
                      <w:bCs w:val="0"/>
                      <w:sz w:val="20"/>
                      <w:szCs w:val="20"/>
                      <w:lang w:eastAsia="en-US"/>
                    </w:rPr>
                  </w:pPr>
                  <w:r w:rsidRPr="000E2180">
                    <w:rPr>
                      <w:rFonts w:eastAsiaTheme="minorHAnsi"/>
                      <w:b w:val="0"/>
                      <w:bCs w:val="0"/>
                      <w:sz w:val="20"/>
                      <w:szCs w:val="20"/>
                      <w:lang w:eastAsia="en-US"/>
                    </w:rPr>
                    <w:t>Эйфория</w:t>
                  </w:r>
                </w:p>
              </w:tc>
              <w:tc>
                <w:tcPr>
                  <w:tcW w:w="812" w:type="dxa"/>
                </w:tcPr>
                <w:p w14:paraId="08CFB81E" w14:textId="77777777"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20:30</w:t>
                  </w:r>
                </w:p>
              </w:tc>
              <w:tc>
                <w:tcPr>
                  <w:tcW w:w="1026" w:type="dxa"/>
                </w:tcPr>
                <w:p w14:paraId="23D707E7"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450 р.</w:t>
                  </w:r>
                </w:p>
              </w:tc>
              <w:tc>
                <w:tcPr>
                  <w:tcW w:w="829" w:type="dxa"/>
                </w:tcPr>
                <w:p w14:paraId="0B56FAD1"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450 р.</w:t>
                  </w:r>
                </w:p>
              </w:tc>
              <w:tc>
                <w:tcPr>
                  <w:tcW w:w="1134" w:type="dxa"/>
                </w:tcPr>
                <w:p w14:paraId="22E0EBDC"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800 р.</w:t>
                  </w:r>
                </w:p>
              </w:tc>
              <w:tc>
                <w:tcPr>
                  <w:tcW w:w="1013" w:type="dxa"/>
                </w:tcPr>
                <w:p w14:paraId="29C518C9"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1200 р.</w:t>
                  </w:r>
                </w:p>
              </w:tc>
            </w:tr>
            <w:tr w:rsidR="00586EAC" w:rsidRPr="000E2180" w14:paraId="30DEC339" w14:textId="77777777" w:rsidTr="00A35550">
              <w:tc>
                <w:tcPr>
                  <w:tcW w:w="2106" w:type="dxa"/>
                  <w:gridSpan w:val="2"/>
                </w:tcPr>
                <w:p w14:paraId="0F206FF8" w14:textId="77777777" w:rsidR="00586EAC" w:rsidRPr="000E2180" w:rsidRDefault="00586EAC" w:rsidP="00586EAC">
                  <w:pPr>
                    <w:pStyle w:val="2"/>
                    <w:spacing w:before="0" w:after="0"/>
                    <w:rPr>
                      <w:rFonts w:eastAsiaTheme="minorHAnsi"/>
                      <w:b w:val="0"/>
                      <w:sz w:val="20"/>
                      <w:szCs w:val="20"/>
                      <w:lang w:eastAsia="en-US"/>
                    </w:rPr>
                  </w:pPr>
                  <w:r w:rsidRPr="000E2180">
                    <w:rPr>
                      <w:rFonts w:eastAsiaTheme="minorHAnsi"/>
                      <w:b w:val="0"/>
                      <w:sz w:val="20"/>
                      <w:szCs w:val="20"/>
                      <w:lang w:eastAsia="en-US"/>
                    </w:rPr>
                    <w:lastRenderedPageBreak/>
                    <w:t>Большая игра.</w:t>
                  </w:r>
                </w:p>
              </w:tc>
              <w:tc>
                <w:tcPr>
                  <w:tcW w:w="812" w:type="dxa"/>
                </w:tcPr>
                <w:p w14:paraId="6A744685" w14:textId="11902081"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22:10</w:t>
                  </w:r>
                </w:p>
              </w:tc>
              <w:tc>
                <w:tcPr>
                  <w:tcW w:w="1026" w:type="dxa"/>
                </w:tcPr>
                <w:p w14:paraId="09C25CD2" w14:textId="7BADC1E4"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450 р.</w:t>
                  </w:r>
                </w:p>
              </w:tc>
              <w:tc>
                <w:tcPr>
                  <w:tcW w:w="829" w:type="dxa"/>
                </w:tcPr>
                <w:p w14:paraId="006FAB7A"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450 р.</w:t>
                  </w:r>
                </w:p>
              </w:tc>
              <w:tc>
                <w:tcPr>
                  <w:tcW w:w="1134" w:type="dxa"/>
                </w:tcPr>
                <w:p w14:paraId="571209DC"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800 р.</w:t>
                  </w:r>
                </w:p>
              </w:tc>
              <w:tc>
                <w:tcPr>
                  <w:tcW w:w="1013" w:type="dxa"/>
                </w:tcPr>
                <w:p w14:paraId="6A113302"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1200 р.</w:t>
                  </w:r>
                </w:p>
              </w:tc>
            </w:tr>
            <w:tr w:rsidR="00586EAC" w:rsidRPr="000E2180" w14:paraId="55C9722E" w14:textId="77777777" w:rsidTr="00A35550">
              <w:trPr>
                <w:gridAfter w:val="5"/>
                <w:wAfter w:w="4814" w:type="dxa"/>
              </w:trPr>
              <w:tc>
                <w:tcPr>
                  <w:tcW w:w="1124" w:type="dxa"/>
                </w:tcPr>
                <w:p w14:paraId="6CF41FF8"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Сеанс</w:t>
                  </w:r>
                </w:p>
              </w:tc>
              <w:tc>
                <w:tcPr>
                  <w:tcW w:w="982" w:type="dxa"/>
                </w:tcPr>
                <w:p w14:paraId="6C7B6B1F" w14:textId="7423F3AB" w:rsidR="00586EAC" w:rsidRPr="000E2180" w:rsidRDefault="00443B55" w:rsidP="00586EAC">
                  <w:pPr>
                    <w:pStyle w:val="2"/>
                    <w:spacing w:before="0" w:after="0"/>
                    <w:jc w:val="center"/>
                    <w:rPr>
                      <w:rFonts w:eastAsiaTheme="minorHAnsi"/>
                      <w:b w:val="0"/>
                      <w:bCs w:val="0"/>
                      <w:sz w:val="20"/>
                      <w:szCs w:val="20"/>
                      <w:lang w:eastAsia="en-US"/>
                    </w:rPr>
                  </w:pPr>
                  <w:r>
                    <w:rPr>
                      <w:noProof/>
                      <w:lang w:val="ru-RU" w:eastAsia="ru-RU"/>
                    </w:rPr>
                    <mc:AlternateContent>
                      <mc:Choice Requires="wps">
                        <w:drawing>
                          <wp:anchor distT="0" distB="0" distL="114300" distR="114300" simplePos="0" relativeHeight="251659264" behindDoc="0" locked="0" layoutInCell="1" allowOverlap="1" wp14:anchorId="7719FB9B" wp14:editId="7D4FA96F">
                            <wp:simplePos x="0" y="0"/>
                            <wp:positionH relativeFrom="column">
                              <wp:posOffset>623570</wp:posOffset>
                            </wp:positionH>
                            <wp:positionV relativeFrom="paragraph">
                              <wp:posOffset>70485</wp:posOffset>
                            </wp:positionV>
                            <wp:extent cx="1588770" cy="1539240"/>
                            <wp:effectExtent l="0" t="0" r="0" b="381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8770" cy="153924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A64EDEE" w14:textId="75609B17" w:rsidR="00A35550" w:rsidRPr="00C75E38" w:rsidRDefault="00A35550" w:rsidP="00EC1F16">
                                        <w:pPr>
                                          <w:pStyle w:val="a6"/>
                                          <w:widowControl/>
                                          <w:autoSpaceDE/>
                                          <w:autoSpaceDN/>
                                          <w:adjustRightInd/>
                                          <w:spacing w:after="60" w:line="259" w:lineRule="auto"/>
                                          <w:ind w:left="0"/>
                                          <w:contextualSpacing/>
                                          <w:rPr>
                                            <w:i/>
                                          </w:rPr>
                                        </w:pPr>
                                        <w:r>
                                          <w:rPr>
                                            <w:i/>
                                          </w:rPr>
                                          <w:t>1.</w:t>
                                        </w:r>
                                        <w:r w:rsidRPr="00C75E38">
                                          <w:rPr>
                                            <w:i/>
                                          </w:rPr>
                                          <w:t xml:space="preserve">Принять количество дней в месяце </w:t>
                                        </w:r>
                                        <w:r>
                                          <w:rPr>
                                            <w:i/>
                                          </w:rPr>
                                          <w:t xml:space="preserve">равным </w:t>
                                        </w:r>
                                        <w:r w:rsidRPr="00C75E38">
                                          <w:rPr>
                                            <w:i/>
                                          </w:rPr>
                                          <w:t>30</w:t>
                                        </w:r>
                                      </w:p>
                                      <w:p w14:paraId="7D08877E" w14:textId="7B2C81C1" w:rsidR="00A35550" w:rsidRPr="00C75E38" w:rsidRDefault="00A35550" w:rsidP="00EC1F16">
                                        <w:pPr>
                                          <w:pStyle w:val="a6"/>
                                          <w:widowControl/>
                                          <w:autoSpaceDE/>
                                          <w:autoSpaceDN/>
                                          <w:adjustRightInd/>
                                          <w:spacing w:after="60" w:line="259" w:lineRule="auto"/>
                                          <w:ind w:left="0"/>
                                          <w:contextualSpacing/>
                                          <w:rPr>
                                            <w:i/>
                                          </w:rPr>
                                        </w:pPr>
                                        <w:r w:rsidRPr="00C75E38">
                                          <w:rPr>
                                            <w:i/>
                                          </w:rPr>
                                          <w:t>Из итоговой суммы выч</w:t>
                                        </w:r>
                                        <w:r>
                                          <w:rPr>
                                            <w:i/>
                                          </w:rPr>
                                          <w:t xml:space="preserve">есть </w:t>
                                        </w:r>
                                        <w:r w:rsidRPr="00C75E38">
                                          <w:rPr>
                                            <w:i/>
                                          </w:rPr>
                                          <w:t>величину налога на прибыль</w:t>
                                        </w:r>
                                        <w:r>
                                          <w:rPr>
                                            <w:i/>
                                          </w:rPr>
                                          <w:t xml:space="preserve"> организаций </w:t>
                                        </w:r>
                                        <w:r w:rsidRPr="00C75E38">
                                          <w:rPr>
                                            <w:i/>
                                          </w:rPr>
                                          <w:t xml:space="preserve"> </w:t>
                                        </w:r>
                                        <w:r>
                                          <w:rPr>
                                            <w:i/>
                                          </w:rPr>
                                          <w:t xml:space="preserve">равную </w:t>
                                        </w:r>
                                        <w:r w:rsidRPr="00C75E38">
                                          <w:rPr>
                                            <w:i/>
                                          </w:rPr>
                                          <w:t>20%</w:t>
                                        </w:r>
                                      </w:p>
                                      <w:p w14:paraId="4B42EA47" w14:textId="7472F172" w:rsidR="00A35550" w:rsidRPr="00C75E38" w:rsidRDefault="00A35550" w:rsidP="00EC1F16">
                                        <w:pPr>
                                          <w:pStyle w:val="a6"/>
                                          <w:widowControl/>
                                          <w:autoSpaceDE/>
                                          <w:autoSpaceDN/>
                                          <w:adjustRightInd/>
                                          <w:spacing w:after="60" w:line="259" w:lineRule="auto"/>
                                          <w:ind w:left="0" w:right="69"/>
                                          <w:contextualSpacing/>
                                          <w:rPr>
                                            <w:i/>
                                          </w:rPr>
                                        </w:pPr>
                                        <w:r w:rsidRPr="00C75E38">
                                          <w:rPr>
                                            <w:i/>
                                          </w:rPr>
                                          <w:t>П</w:t>
                                        </w:r>
                                        <w:r>
                                          <w:rPr>
                                            <w:i/>
                                          </w:rPr>
                                          <w:t>еревести итогов</w:t>
                                        </w:r>
                                        <w:r w:rsidRPr="00C75E38">
                                          <w:rPr>
                                            <w:i/>
                                          </w:rPr>
                                          <w:t>у</w:t>
                                        </w:r>
                                        <w:r>
                                          <w:rPr>
                                            <w:i/>
                                          </w:rPr>
                                          <w:t>ю сумму</w:t>
                                        </w:r>
                                        <w:r w:rsidRPr="00C75E38">
                                          <w:rPr>
                                            <w:i/>
                                          </w:rPr>
                                          <w:t xml:space="preserve"> в $ США на день проведения расчетов</w:t>
                                        </w:r>
                                      </w:p>
                                      <w:p w14:paraId="61228939" w14:textId="77777777" w:rsidR="00A35550" w:rsidRPr="00C75E38" w:rsidRDefault="00A35550" w:rsidP="00586EAC">
                                        <w:pPr>
                                          <w:pStyle w:val="a6"/>
                                          <w:spacing w:after="60"/>
                                          <w:ind w:left="360"/>
                                          <w:rPr>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9FB9B" id="Прямоугольник 3" o:spid="_x0000_s1026" style="position:absolute;left:0;text-align:left;margin-left:49.1pt;margin-top:5.55pt;width:125.1pt;height:12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" fillcolor="window" strokecolor="windowText">
                            <v:path arrowok="t"/>
                            <v:textbox>
                              <w:txbxContent>
                                <w:p w14:paraId="2A64EDEE" w14:textId="75609B17" w:rsidR="00A35550" w:rsidRPr="00C75E38" w:rsidRDefault="00A35550" w:rsidP="00EC1F16">
                                  <w:pPr>
                                    <w:pStyle w:val="a6"/>
                                    <w:widowControl/>
                                    <w:autoSpaceDE/>
                                    <w:autoSpaceDN/>
                                    <w:adjustRightInd/>
                                    <w:spacing w:after="60" w:line="259" w:lineRule="auto"/>
                                    <w:ind w:left="0"/>
                                    <w:contextualSpacing/>
                                    <w:rPr>
                                      <w:i/>
                                    </w:rPr>
                                  </w:pPr>
                                  <w:r>
                                    <w:rPr>
                                      <w:i/>
                                    </w:rPr>
                                    <w:t>1.</w:t>
                                  </w:r>
                                  <w:r w:rsidRPr="00C75E38">
                                    <w:rPr>
                                      <w:i/>
                                    </w:rPr>
                                    <w:t xml:space="preserve">Принять количество дней в месяце </w:t>
                                  </w:r>
                                  <w:r>
                                    <w:rPr>
                                      <w:i/>
                                    </w:rPr>
                                    <w:t xml:space="preserve">равным </w:t>
                                  </w:r>
                                  <w:r w:rsidRPr="00C75E38">
                                    <w:rPr>
                                      <w:i/>
                                    </w:rPr>
                                    <w:t>30</w:t>
                                  </w:r>
                                </w:p>
                                <w:p w14:paraId="7D08877E" w14:textId="7B2C81C1" w:rsidR="00A35550" w:rsidRPr="00C75E38" w:rsidRDefault="00A35550" w:rsidP="00EC1F16">
                                  <w:pPr>
                                    <w:pStyle w:val="a6"/>
                                    <w:widowControl/>
                                    <w:autoSpaceDE/>
                                    <w:autoSpaceDN/>
                                    <w:adjustRightInd/>
                                    <w:spacing w:after="60" w:line="259" w:lineRule="auto"/>
                                    <w:ind w:left="0"/>
                                    <w:contextualSpacing/>
                                    <w:rPr>
                                      <w:i/>
                                    </w:rPr>
                                  </w:pPr>
                                  <w:r w:rsidRPr="00C75E38">
                                    <w:rPr>
                                      <w:i/>
                                    </w:rPr>
                                    <w:t>Из итоговой суммы выч</w:t>
                                  </w:r>
                                  <w:r>
                                    <w:rPr>
                                      <w:i/>
                                    </w:rPr>
                                    <w:t xml:space="preserve">есть </w:t>
                                  </w:r>
                                  <w:r w:rsidRPr="00C75E38">
                                    <w:rPr>
                                      <w:i/>
                                    </w:rPr>
                                    <w:t>величину налога на прибыль</w:t>
                                  </w:r>
                                  <w:r>
                                    <w:rPr>
                                      <w:i/>
                                    </w:rPr>
                                    <w:t xml:space="preserve"> организаций </w:t>
                                  </w:r>
                                  <w:r w:rsidRPr="00C75E38">
                                    <w:rPr>
                                      <w:i/>
                                    </w:rPr>
                                    <w:t xml:space="preserve"> </w:t>
                                  </w:r>
                                  <w:r>
                                    <w:rPr>
                                      <w:i/>
                                    </w:rPr>
                                    <w:t xml:space="preserve">равную </w:t>
                                  </w:r>
                                  <w:r w:rsidRPr="00C75E38">
                                    <w:rPr>
                                      <w:i/>
                                    </w:rPr>
                                    <w:t>20%</w:t>
                                  </w:r>
                                </w:p>
                                <w:p w14:paraId="4B42EA47" w14:textId="7472F172" w:rsidR="00A35550" w:rsidRPr="00C75E38" w:rsidRDefault="00A35550" w:rsidP="00EC1F16">
                                  <w:pPr>
                                    <w:pStyle w:val="a6"/>
                                    <w:widowControl/>
                                    <w:autoSpaceDE/>
                                    <w:autoSpaceDN/>
                                    <w:adjustRightInd/>
                                    <w:spacing w:after="60" w:line="259" w:lineRule="auto"/>
                                    <w:ind w:left="0" w:right="69"/>
                                    <w:contextualSpacing/>
                                    <w:rPr>
                                      <w:i/>
                                    </w:rPr>
                                  </w:pPr>
                                  <w:r w:rsidRPr="00C75E38">
                                    <w:rPr>
                                      <w:i/>
                                    </w:rPr>
                                    <w:t>П</w:t>
                                  </w:r>
                                  <w:r>
                                    <w:rPr>
                                      <w:i/>
                                    </w:rPr>
                                    <w:t>еревести итогов</w:t>
                                  </w:r>
                                  <w:r w:rsidRPr="00C75E38">
                                    <w:rPr>
                                      <w:i/>
                                    </w:rPr>
                                    <w:t>у</w:t>
                                  </w:r>
                                  <w:r>
                                    <w:rPr>
                                      <w:i/>
                                    </w:rPr>
                                    <w:t>ю сумму</w:t>
                                  </w:r>
                                  <w:r w:rsidRPr="00C75E38">
                                    <w:rPr>
                                      <w:i/>
                                    </w:rPr>
                                    <w:t xml:space="preserve"> в $ США на день проведения расчетов</w:t>
                                  </w:r>
                                </w:p>
                                <w:p w14:paraId="61228939" w14:textId="77777777" w:rsidR="00A35550" w:rsidRPr="00C75E38" w:rsidRDefault="00A35550" w:rsidP="00586EAC">
                                  <w:pPr>
                                    <w:pStyle w:val="a6"/>
                                    <w:spacing w:after="60"/>
                                    <w:ind w:left="360"/>
                                    <w:rPr>
                                      <w:i/>
                                    </w:rPr>
                                  </w:pPr>
                                </w:p>
                              </w:txbxContent>
                            </v:textbox>
                          </v:rect>
                        </w:pict>
                      </mc:Fallback>
                    </mc:AlternateContent>
                  </w:r>
                  <w:r w:rsidR="00586EAC" w:rsidRPr="000E2180">
                    <w:rPr>
                      <w:rFonts w:eastAsiaTheme="minorHAnsi"/>
                      <w:b w:val="0"/>
                      <w:bCs w:val="0"/>
                      <w:sz w:val="20"/>
                      <w:szCs w:val="20"/>
                      <w:lang w:eastAsia="en-US"/>
                    </w:rPr>
                    <w:t>Выручка</w:t>
                  </w:r>
                </w:p>
              </w:tc>
            </w:tr>
            <w:tr w:rsidR="00586EAC" w:rsidRPr="000E2180" w14:paraId="7E38C256" w14:textId="77777777" w:rsidTr="00A35550">
              <w:trPr>
                <w:gridAfter w:val="5"/>
                <w:wAfter w:w="4814" w:type="dxa"/>
              </w:trPr>
              <w:tc>
                <w:tcPr>
                  <w:tcW w:w="1124" w:type="dxa"/>
                </w:tcPr>
                <w:p w14:paraId="2C2E3A89"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10:40</w:t>
                  </w:r>
                </w:p>
              </w:tc>
              <w:tc>
                <w:tcPr>
                  <w:tcW w:w="982" w:type="dxa"/>
                </w:tcPr>
                <w:p w14:paraId="04885BDC"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6693C515" w14:textId="77777777" w:rsidTr="00A35550">
              <w:trPr>
                <w:gridAfter w:val="5"/>
                <w:wAfter w:w="4814" w:type="dxa"/>
              </w:trPr>
              <w:tc>
                <w:tcPr>
                  <w:tcW w:w="1124" w:type="dxa"/>
                </w:tcPr>
                <w:p w14:paraId="62845F04"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12:30</w:t>
                  </w:r>
                </w:p>
              </w:tc>
              <w:tc>
                <w:tcPr>
                  <w:tcW w:w="982" w:type="dxa"/>
                </w:tcPr>
                <w:p w14:paraId="0B3E0D60"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2C65AC95" w14:textId="77777777" w:rsidTr="00A35550">
              <w:trPr>
                <w:gridAfter w:val="5"/>
                <w:wAfter w:w="4814" w:type="dxa"/>
              </w:trPr>
              <w:tc>
                <w:tcPr>
                  <w:tcW w:w="1124" w:type="dxa"/>
                </w:tcPr>
                <w:p w14:paraId="4DFCB316"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15:40</w:t>
                  </w:r>
                </w:p>
              </w:tc>
              <w:tc>
                <w:tcPr>
                  <w:tcW w:w="982" w:type="dxa"/>
                </w:tcPr>
                <w:p w14:paraId="726F2184"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4AA8FCC4" w14:textId="77777777" w:rsidTr="00A35550">
              <w:trPr>
                <w:gridAfter w:val="5"/>
                <w:wAfter w:w="4814" w:type="dxa"/>
              </w:trPr>
              <w:tc>
                <w:tcPr>
                  <w:tcW w:w="1124" w:type="dxa"/>
                </w:tcPr>
                <w:p w14:paraId="539A8BB2"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18:50</w:t>
                  </w:r>
                </w:p>
              </w:tc>
              <w:tc>
                <w:tcPr>
                  <w:tcW w:w="982" w:type="dxa"/>
                </w:tcPr>
                <w:p w14:paraId="6AEE1503"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03D2434A" w14:textId="77777777" w:rsidTr="00A35550">
              <w:trPr>
                <w:gridAfter w:val="5"/>
                <w:wAfter w:w="4814" w:type="dxa"/>
              </w:trPr>
              <w:tc>
                <w:tcPr>
                  <w:tcW w:w="1124" w:type="dxa"/>
                </w:tcPr>
                <w:p w14:paraId="4FF5BB9A"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20:30</w:t>
                  </w:r>
                </w:p>
              </w:tc>
              <w:tc>
                <w:tcPr>
                  <w:tcW w:w="982" w:type="dxa"/>
                </w:tcPr>
                <w:p w14:paraId="212AD8F7"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76BC85F9" w14:textId="77777777" w:rsidTr="00A35550">
              <w:trPr>
                <w:gridAfter w:val="5"/>
                <w:wAfter w:w="4814" w:type="dxa"/>
              </w:trPr>
              <w:tc>
                <w:tcPr>
                  <w:tcW w:w="1124" w:type="dxa"/>
                </w:tcPr>
                <w:p w14:paraId="346C3344"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22:10</w:t>
                  </w:r>
                </w:p>
              </w:tc>
              <w:tc>
                <w:tcPr>
                  <w:tcW w:w="982" w:type="dxa"/>
                </w:tcPr>
                <w:p w14:paraId="35F79930"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6DF9BDAF" w14:textId="77777777" w:rsidTr="00A35550">
              <w:trPr>
                <w:gridAfter w:val="5"/>
                <w:wAfter w:w="4814" w:type="dxa"/>
              </w:trPr>
              <w:tc>
                <w:tcPr>
                  <w:tcW w:w="1124" w:type="dxa"/>
                </w:tcPr>
                <w:p w14:paraId="396CA2DC" w14:textId="77777777" w:rsidR="00586EAC" w:rsidRPr="000E2180" w:rsidRDefault="00586EAC" w:rsidP="00586EAC">
                  <w:pPr>
                    <w:pStyle w:val="2"/>
                    <w:spacing w:before="0" w:after="0"/>
                    <w:jc w:val="center"/>
                    <w:rPr>
                      <w:rFonts w:eastAsiaTheme="minorHAnsi"/>
                      <w:b w:val="0"/>
                      <w:bCs w:val="0"/>
                      <w:sz w:val="20"/>
                      <w:szCs w:val="20"/>
                      <w:lang w:eastAsia="en-US"/>
                    </w:rPr>
                  </w:pPr>
                  <w:r w:rsidRPr="000E2180">
                    <w:rPr>
                      <w:rFonts w:eastAsiaTheme="minorHAnsi"/>
                      <w:b w:val="0"/>
                      <w:bCs w:val="0"/>
                      <w:sz w:val="20"/>
                      <w:szCs w:val="20"/>
                      <w:lang w:eastAsia="en-US"/>
                    </w:rPr>
                    <w:t>Итого</w:t>
                  </w:r>
                </w:p>
              </w:tc>
              <w:tc>
                <w:tcPr>
                  <w:tcW w:w="982" w:type="dxa"/>
                </w:tcPr>
                <w:p w14:paraId="17B0A013" w14:textId="77777777" w:rsidR="00586EAC" w:rsidRPr="000E2180" w:rsidRDefault="00586EAC" w:rsidP="00586EAC">
                  <w:pPr>
                    <w:pStyle w:val="2"/>
                    <w:spacing w:before="0" w:after="0"/>
                    <w:jc w:val="center"/>
                    <w:rPr>
                      <w:rFonts w:eastAsiaTheme="minorHAnsi"/>
                      <w:b w:val="0"/>
                      <w:bCs w:val="0"/>
                      <w:sz w:val="20"/>
                      <w:szCs w:val="20"/>
                      <w:lang w:eastAsia="en-US"/>
                    </w:rPr>
                  </w:pPr>
                </w:p>
              </w:tc>
            </w:tr>
            <w:tr w:rsidR="00586EAC" w:rsidRPr="000E2180" w14:paraId="248BA035" w14:textId="77777777" w:rsidTr="00A35550">
              <w:trPr>
                <w:gridAfter w:val="5"/>
                <w:wAfter w:w="4814" w:type="dxa"/>
              </w:trPr>
              <w:tc>
                <w:tcPr>
                  <w:tcW w:w="1124" w:type="dxa"/>
                </w:tcPr>
                <w:p w14:paraId="20EED90A" w14:textId="77777777" w:rsidR="00586EAC" w:rsidRPr="000E2180" w:rsidRDefault="00586EAC" w:rsidP="00586EAC">
                  <w:pPr>
                    <w:pStyle w:val="2"/>
                    <w:spacing w:before="0" w:after="0"/>
                    <w:jc w:val="center"/>
                    <w:rPr>
                      <w:rFonts w:eastAsiaTheme="minorHAnsi"/>
                      <w:bCs w:val="0"/>
                      <w:sz w:val="20"/>
                      <w:szCs w:val="20"/>
                      <w:lang w:eastAsia="en-US"/>
                    </w:rPr>
                  </w:pPr>
                  <w:r w:rsidRPr="000E2180">
                    <w:rPr>
                      <w:rFonts w:eastAsiaTheme="minorHAnsi"/>
                      <w:bCs w:val="0"/>
                      <w:sz w:val="20"/>
                      <w:szCs w:val="20"/>
                      <w:lang w:eastAsia="en-US"/>
                    </w:rPr>
                    <w:t>Итого за месяц</w:t>
                  </w:r>
                </w:p>
              </w:tc>
              <w:tc>
                <w:tcPr>
                  <w:tcW w:w="982" w:type="dxa"/>
                </w:tcPr>
                <w:p w14:paraId="06090EDB" w14:textId="77777777" w:rsidR="00586EAC" w:rsidRPr="000E2180" w:rsidRDefault="00586EAC" w:rsidP="00586EAC">
                  <w:pPr>
                    <w:pStyle w:val="2"/>
                    <w:spacing w:before="0" w:after="0"/>
                    <w:jc w:val="center"/>
                    <w:rPr>
                      <w:rFonts w:eastAsiaTheme="minorHAnsi"/>
                      <w:b w:val="0"/>
                      <w:bCs w:val="0"/>
                      <w:sz w:val="20"/>
                      <w:szCs w:val="20"/>
                      <w:lang w:eastAsia="en-US"/>
                    </w:rPr>
                  </w:pPr>
                </w:p>
              </w:tc>
            </w:tr>
          </w:tbl>
          <w:p w14:paraId="71A71EA2" w14:textId="77777777" w:rsidR="00D81EC5" w:rsidRPr="00F94235" w:rsidRDefault="00D81EC5" w:rsidP="00D81EC5">
            <w:pPr>
              <w:spacing w:after="0" w:line="240" w:lineRule="auto"/>
              <w:jc w:val="both"/>
              <w:rPr>
                <w:rFonts w:ascii="Times New Roman" w:hAnsi="Times New Roman" w:cs="Times New Roman"/>
                <w:b/>
                <w:bCs/>
                <w:color w:val="auto"/>
                <w:sz w:val="24"/>
                <w:lang w:eastAsia="en-US"/>
              </w:rPr>
            </w:pPr>
          </w:p>
        </w:tc>
      </w:tr>
    </w:tbl>
    <w:p w14:paraId="6072727C" w14:textId="77777777" w:rsidR="003B313C" w:rsidRPr="004369C9" w:rsidRDefault="003B313C" w:rsidP="003B313C">
      <w:pPr>
        <w:spacing w:after="0" w:line="240" w:lineRule="auto"/>
        <w:contextualSpacing/>
        <w:jc w:val="both"/>
        <w:rPr>
          <w:rFonts w:ascii="Times New Roman" w:eastAsia="Times New Roman" w:hAnsi="Times New Roman" w:cs="Times New Roman"/>
          <w:color w:val="auto"/>
          <w:sz w:val="28"/>
          <w:szCs w:val="28"/>
        </w:rPr>
      </w:pPr>
    </w:p>
    <w:p w14:paraId="1E7E253E" w14:textId="68678B9F" w:rsidR="004369C9" w:rsidRDefault="004369C9" w:rsidP="004369C9">
      <w:pPr>
        <w:jc w:val="both"/>
        <w:rPr>
          <w:b/>
          <w:sz w:val="28"/>
          <w:szCs w:val="28"/>
        </w:rPr>
      </w:pPr>
    </w:p>
    <w:p w14:paraId="7826572F" w14:textId="38A2FF69" w:rsidR="00257B47" w:rsidRDefault="003B313C" w:rsidP="00257B47">
      <w:pPr>
        <w:widowControl w:val="0"/>
        <w:autoSpaceDE w:val="0"/>
        <w:autoSpaceDN w:val="0"/>
        <w:adjustRightInd w:val="0"/>
        <w:spacing w:after="0" w:line="240" w:lineRule="auto"/>
        <w:jc w:val="center"/>
        <w:rPr>
          <w:rFonts w:ascii="Times New Roman" w:eastAsia="Times New Roman" w:hAnsi="Times New Roman" w:cs="Times New Roman"/>
          <w:b/>
          <w:color w:val="auto"/>
          <w:sz w:val="28"/>
          <w:szCs w:val="28"/>
        </w:rPr>
      </w:pPr>
      <w:r w:rsidRPr="003B313C">
        <w:rPr>
          <w:rFonts w:ascii="Times New Roman" w:eastAsia="Times New Roman" w:hAnsi="Times New Roman" w:cs="Times New Roman"/>
          <w:b/>
          <w:color w:val="auto"/>
          <w:sz w:val="28"/>
          <w:szCs w:val="28"/>
        </w:rPr>
        <w:t>Примерный перечень контрольных вопросов к экзамену</w:t>
      </w:r>
    </w:p>
    <w:p w14:paraId="602D25E0" w14:textId="29CE2BF8" w:rsidR="00C50B84" w:rsidRDefault="00C50B84" w:rsidP="00C50B84">
      <w:pPr>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038C9D9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понятия</w:t>
      </w:r>
      <w:r w:rsidRPr="00C50B84">
        <w:rPr>
          <w:rFonts w:ascii="Times New Roman" w:eastAsia="Times New Roman" w:hAnsi="Times New Roman" w:cs="Times New Roman"/>
          <w:color w:val="auto"/>
          <w:sz w:val="28"/>
          <w:szCs w:val="28"/>
        </w:rPr>
        <w:t xml:space="preserve">, задачи и </w:t>
      </w:r>
      <w:r w:rsidRPr="00C50B84">
        <w:rPr>
          <w:rFonts w:ascii="Times New Roman" w:eastAsia="Times New Roman" w:hAnsi="Times New Roman" w:cs="Times New Roman" w:hint="eastAsia"/>
          <w:color w:val="auto"/>
          <w:sz w:val="28"/>
          <w:szCs w:val="28"/>
        </w:rPr>
        <w:t>категории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менеджмента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неопределенности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окружающей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бизнеса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Общая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оперативная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окружающая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фирмы</w:t>
      </w:r>
      <w:r w:rsidRPr="00C50B84">
        <w:rPr>
          <w:rFonts w:ascii="Times New Roman" w:eastAsia="Times New Roman" w:hAnsi="Times New Roman" w:cs="Times New Roman"/>
          <w:color w:val="auto"/>
          <w:sz w:val="28"/>
          <w:szCs w:val="28"/>
        </w:rPr>
        <w:t>: содержание и влияние на деятельность фирмы.</w:t>
      </w:r>
    </w:p>
    <w:p w14:paraId="4487098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color w:val="auto"/>
          <w:sz w:val="28"/>
          <w:szCs w:val="28"/>
        </w:rPr>
        <w:t xml:space="preserve">Основные категории риск-менеджмента.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неопределенность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определенность</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и источники </w:t>
      </w:r>
      <w:r w:rsidRPr="00C50B84">
        <w:rPr>
          <w:rFonts w:ascii="Times New Roman" w:eastAsia="Times New Roman" w:hAnsi="Times New Roman" w:cs="Times New Roman" w:hint="eastAsia"/>
          <w:color w:val="auto"/>
          <w:sz w:val="28"/>
          <w:szCs w:val="28"/>
        </w:rPr>
        <w:t>неопределенности</w:t>
      </w:r>
      <w:r w:rsidRPr="00C50B84">
        <w:rPr>
          <w:rFonts w:ascii="Times New Roman" w:eastAsia="Times New Roman" w:hAnsi="Times New Roman" w:cs="Times New Roman"/>
          <w:color w:val="auto"/>
          <w:sz w:val="28"/>
          <w:szCs w:val="28"/>
        </w:rPr>
        <w:t>.</w:t>
      </w:r>
    </w:p>
    <w:p w14:paraId="0B84EE5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3.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категории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менеджмента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деятельности</w:t>
      </w:r>
      <w:r w:rsidRPr="00C50B84">
        <w:rPr>
          <w:rFonts w:ascii="Times New Roman" w:eastAsia="Times New Roman" w:hAnsi="Times New Roman" w:cs="Times New Roman"/>
          <w:color w:val="auto"/>
          <w:sz w:val="28"/>
          <w:szCs w:val="28"/>
        </w:rPr>
        <w:t>. Теории риска, п</w:t>
      </w:r>
      <w:r w:rsidRPr="00C50B84">
        <w:rPr>
          <w:rFonts w:ascii="Times New Roman" w:eastAsia="Times New Roman" w:hAnsi="Times New Roman" w:cs="Times New Roman" w:hint="eastAsia"/>
          <w:color w:val="auto"/>
          <w:sz w:val="28"/>
          <w:szCs w:val="28"/>
        </w:rPr>
        <w:t>редмет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функции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объект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Основные группы риска.</w:t>
      </w:r>
    </w:p>
    <w:p w14:paraId="05B91E5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и </w:t>
      </w:r>
      <w:r w:rsidRPr="00C50B84">
        <w:rPr>
          <w:rFonts w:ascii="Times New Roman" w:eastAsia="Times New Roman" w:hAnsi="Times New Roman" w:cs="Times New Roman" w:hint="eastAsia"/>
          <w:color w:val="auto"/>
          <w:sz w:val="28"/>
          <w:szCs w:val="28"/>
        </w:rPr>
        <w:t>структурная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r w:rsidRPr="00C50B84">
        <w:rPr>
          <w:rFonts w:eastAsia="Times New Roman" w:cs="Arial Unicode MS"/>
          <w:color w:val="auto"/>
          <w:sz w:val="28"/>
          <w:szCs w:val="28"/>
        </w:rPr>
        <w:t xml:space="preserve"> </w:t>
      </w:r>
      <w:r w:rsidRPr="00C50B84">
        <w:rPr>
          <w:rFonts w:ascii="Times New Roman" w:eastAsia="Times New Roman" w:hAnsi="Times New Roman" w:cs="Times New Roman"/>
          <w:color w:val="auto"/>
          <w:sz w:val="28"/>
          <w:szCs w:val="28"/>
        </w:rPr>
        <w:t>Природа, свойства и э</w:t>
      </w:r>
      <w:r w:rsidRPr="00C50B84">
        <w:rPr>
          <w:rFonts w:ascii="Times New Roman" w:eastAsia="Times New Roman" w:hAnsi="Times New Roman" w:cs="Times New Roman" w:hint="eastAsia"/>
          <w:color w:val="auto"/>
          <w:sz w:val="28"/>
          <w:szCs w:val="28"/>
        </w:rPr>
        <w:t>кономический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аспект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p>
    <w:p w14:paraId="29CE683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5.</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признаку</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проявления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влияния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Соотношение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p>
    <w:p w14:paraId="6E80FA0B" w14:textId="0A6821B1"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6.</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color w:val="auto"/>
          <w:sz w:val="28"/>
          <w:szCs w:val="28"/>
        </w:rPr>
        <w:t>Измерение риска. Шкалы измерений параметров.</w:t>
      </w:r>
    </w:p>
    <w:p w14:paraId="65055FB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7. </w:t>
      </w:r>
      <w:r w:rsidRPr="00C50B84">
        <w:rPr>
          <w:rFonts w:ascii="Times New Roman" w:eastAsia="Times New Roman" w:hAnsi="Times New Roman" w:cs="Times New Roman" w:hint="eastAsia"/>
          <w:color w:val="auto"/>
          <w:sz w:val="28"/>
          <w:szCs w:val="28"/>
        </w:rPr>
        <w:t>Цели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задачи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классификации</w:t>
      </w:r>
      <w:r w:rsidRPr="00C50B84">
        <w:rPr>
          <w:rFonts w:ascii="Times New Roman" w:eastAsia="Times New Roman" w:hAnsi="Times New Roman" w:cs="Times New Roman"/>
          <w:color w:val="auto"/>
          <w:sz w:val="28"/>
          <w:szCs w:val="28"/>
        </w:rPr>
        <w:t xml:space="preserve"> рисков.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социально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систем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сферам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проявления</w:t>
      </w:r>
      <w:r w:rsidRPr="00C50B84">
        <w:rPr>
          <w:rFonts w:ascii="Times New Roman" w:eastAsia="Times New Roman" w:hAnsi="Times New Roman" w:cs="Times New Roman"/>
          <w:color w:val="auto"/>
          <w:sz w:val="28"/>
          <w:szCs w:val="28"/>
        </w:rPr>
        <w:t>.</w:t>
      </w:r>
    </w:p>
    <w:p w14:paraId="1A35187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8.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направлениям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деятельности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хозяйствующих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субъектов</w:t>
      </w:r>
      <w:r w:rsidRPr="00C50B84">
        <w:rPr>
          <w:rFonts w:ascii="Times New Roman" w:eastAsia="Times New Roman" w:hAnsi="Times New Roman" w:cs="Times New Roman"/>
          <w:color w:val="auto"/>
          <w:sz w:val="28"/>
          <w:szCs w:val="28"/>
        </w:rPr>
        <w:t xml:space="preserve"> и их общее содержание.</w:t>
      </w:r>
    </w:p>
    <w:p w14:paraId="01F951A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lastRenderedPageBreak/>
        <w:t xml:space="preserve">9.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последствий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воздействия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уровню последствий,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характеру</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воздействия</w:t>
      </w:r>
      <w:r w:rsidRPr="00C50B84">
        <w:rPr>
          <w:rFonts w:ascii="Times New Roman" w:eastAsia="Times New Roman" w:hAnsi="Times New Roman" w:cs="Times New Roman"/>
          <w:color w:val="auto"/>
          <w:sz w:val="28"/>
          <w:szCs w:val="28"/>
        </w:rPr>
        <w:t xml:space="preserve"> рисков, по </w:t>
      </w:r>
      <w:r w:rsidRPr="00C50B84">
        <w:rPr>
          <w:rFonts w:ascii="Times New Roman" w:eastAsia="Times New Roman" w:hAnsi="Times New Roman" w:cs="Times New Roman" w:hint="eastAsia"/>
          <w:color w:val="auto"/>
          <w:sz w:val="28"/>
          <w:szCs w:val="28"/>
        </w:rPr>
        <w:t>времени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w:t>
      </w:r>
    </w:p>
    <w:p w14:paraId="54BEFA4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10.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уровню</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вероятности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способам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p>
    <w:p w14:paraId="3D94DBA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11.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элементы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Классификация рисков по видам последствий в предпринимательской деятельности.</w:t>
      </w:r>
    </w:p>
    <w:p w14:paraId="12BC50D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noProof/>
          <w:color w:val="auto"/>
          <w:sz w:val="28"/>
          <w:szCs w:val="28"/>
        </w:rPr>
        <w:t>12.</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w:t>
      </w:r>
    </w:p>
    <w:p w14:paraId="5D753B0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13.</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ресурсами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оборотным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капиталом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оборотным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капиталом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источники финансирования и </w:t>
      </w:r>
      <w:r w:rsidRPr="00C50B84">
        <w:rPr>
          <w:rFonts w:ascii="Times New Roman" w:eastAsia="Times New Roman" w:hAnsi="Times New Roman" w:cs="Times New Roman" w:hint="eastAsia"/>
          <w:color w:val="auto"/>
          <w:sz w:val="28"/>
          <w:szCs w:val="28"/>
        </w:rPr>
        <w:t>отражение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Состав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потребностей</w:t>
      </w:r>
      <w:r w:rsidRPr="00C50B84">
        <w:rPr>
          <w:rFonts w:ascii="Times New Roman" w:eastAsia="Times New Roman" w:hAnsi="Times New Roman" w:cs="Times New Roman"/>
          <w:color w:val="auto"/>
          <w:sz w:val="28"/>
          <w:szCs w:val="28"/>
        </w:rPr>
        <w:t xml:space="preserve"> и способы их покрытия.</w:t>
      </w:r>
    </w:p>
    <w:p w14:paraId="7565E12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14.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наличности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Последствия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избытка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средств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Внутренние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внешние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средств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w:t>
      </w:r>
    </w:p>
    <w:p w14:paraId="607C0AD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15. </w:t>
      </w:r>
      <w:r w:rsidRPr="00C50B84">
        <w:rPr>
          <w:rFonts w:ascii="Times New Roman" w:eastAsia="Times New Roman" w:hAnsi="Times New Roman" w:cs="Times New Roman" w:hint="eastAsia"/>
          <w:color w:val="auto"/>
          <w:sz w:val="28"/>
          <w:szCs w:val="28"/>
        </w:rPr>
        <w:t>Способы</w:t>
      </w:r>
      <w:r w:rsidRPr="00C50B84">
        <w:rPr>
          <w:rFonts w:ascii="Times New Roman" w:eastAsia="Times New Roman" w:hAnsi="Times New Roman" w:cs="Times New Roman"/>
          <w:color w:val="auto"/>
          <w:sz w:val="28"/>
          <w:szCs w:val="28"/>
        </w:rPr>
        <w:t xml:space="preserve"> минимизации дефицита </w:t>
      </w:r>
      <w:r w:rsidRPr="00C50B84">
        <w:rPr>
          <w:rFonts w:ascii="Times New Roman" w:eastAsia="Times New Roman" w:hAnsi="Times New Roman" w:cs="Times New Roman" w:hint="eastAsia"/>
          <w:color w:val="auto"/>
          <w:sz w:val="28"/>
          <w:szCs w:val="28"/>
        </w:rPr>
        <w:t>денежной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наличности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обеспечения</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текущих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потребностей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собственного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потери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неустойчивости</w:t>
      </w:r>
      <w:r w:rsidRPr="00C50B84">
        <w:rPr>
          <w:rFonts w:ascii="Times New Roman" w:eastAsia="Times New Roman" w:hAnsi="Times New Roman" w:cs="Times New Roman"/>
          <w:color w:val="auto"/>
          <w:sz w:val="28"/>
          <w:szCs w:val="28"/>
        </w:rPr>
        <w:t>.</w:t>
      </w:r>
    </w:p>
    <w:p w14:paraId="11B9647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16. </w:t>
      </w:r>
      <w:r w:rsidRPr="00C50B84">
        <w:rPr>
          <w:rFonts w:ascii="Times New Roman" w:eastAsia="Times New Roman" w:hAnsi="Times New Roman" w:cs="Times New Roman" w:hint="eastAsia"/>
          <w:color w:val="auto"/>
          <w:sz w:val="28"/>
          <w:szCs w:val="28"/>
        </w:rPr>
        <w:t>Внешние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внутренние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содержание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неплатёжеспособности</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вопросы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w:t>
      </w:r>
    </w:p>
    <w:p w14:paraId="10506BE6"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17.</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организации Оценка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результатов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золотое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правило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экономики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предприятия</w:t>
      </w:r>
      <w:r w:rsidRPr="00C50B84">
        <w:rPr>
          <w:rFonts w:ascii="Times New Roman" w:eastAsia="Times New Roman" w:hAnsi="Times New Roman" w:cs="Times New Roman"/>
          <w:color w:val="auto"/>
          <w:sz w:val="28"/>
          <w:szCs w:val="28"/>
        </w:rPr>
        <w:t>.</w:t>
      </w:r>
    </w:p>
    <w:p w14:paraId="7848064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18.</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Фазы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платежеспособности</w:t>
      </w:r>
      <w:r w:rsidRPr="00C50B84">
        <w:rPr>
          <w:rFonts w:eastAsia="Times New Roman" w:cs="Arial Unicode MS"/>
          <w:color w:val="auto"/>
          <w:sz w:val="28"/>
          <w:szCs w:val="24"/>
        </w:rPr>
        <w:t xml:space="preserve">. </w:t>
      </w:r>
      <w:r w:rsidRPr="00C50B84">
        <w:rPr>
          <w:rFonts w:ascii="Times New Roman" w:eastAsia="Times New Roman" w:hAnsi="Times New Roman" w:cs="Times New Roman"/>
          <w:color w:val="auto"/>
          <w:sz w:val="28"/>
          <w:szCs w:val="24"/>
        </w:rPr>
        <w:t>Определение з</w:t>
      </w:r>
      <w:r w:rsidRPr="00C50B84">
        <w:rPr>
          <w:rFonts w:ascii="Times New Roman" w:eastAsia="Times New Roman" w:hAnsi="Times New Roman" w:cs="Times New Roman"/>
          <w:color w:val="auto"/>
          <w:sz w:val="28"/>
          <w:szCs w:val="28"/>
        </w:rPr>
        <w:t>он риска неплатежеспособности.</w:t>
      </w:r>
    </w:p>
    <w:p w14:paraId="7E25ED0A" w14:textId="3A2A9C6D"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lastRenderedPageBreak/>
        <w:t>19. Политика риск-менеджмента хозяйствующего субъекта.  Основные формы политики риск-менеджмента.  Сущность тактического управления рисками.</w:t>
      </w:r>
    </w:p>
    <w:p w14:paraId="1003A6A0" w14:textId="175DD1C4"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20. </w:t>
      </w:r>
      <w:r w:rsidRPr="00C50B84">
        <w:rPr>
          <w:rFonts w:ascii="Times New Roman" w:eastAsia="Times New Roman" w:hAnsi="Times New Roman" w:cs="Times New Roman" w:hint="eastAsia"/>
          <w:color w:val="auto"/>
          <w:sz w:val="28"/>
          <w:szCs w:val="28"/>
        </w:rPr>
        <w:t>Анализ</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ликвидности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Зоны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ликвидности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баланса</w:t>
      </w:r>
      <w:r w:rsidRPr="00C50B84">
        <w:rPr>
          <w:rFonts w:ascii="Times New Roman" w:eastAsia="Times New Roman" w:hAnsi="Times New Roman" w:cs="Times New Roman"/>
          <w:color w:val="auto"/>
          <w:sz w:val="28"/>
          <w:szCs w:val="28"/>
        </w:rPr>
        <w:t>.</w:t>
      </w:r>
    </w:p>
    <w:p w14:paraId="771C03B1"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21. </w:t>
      </w:r>
      <w:r w:rsidRPr="00C50B84">
        <w:rPr>
          <w:rFonts w:ascii="Times New Roman" w:eastAsia="Times New Roman" w:hAnsi="Times New Roman" w:cs="Times New Roman" w:hint="eastAsia"/>
          <w:color w:val="auto"/>
          <w:sz w:val="28"/>
          <w:szCs w:val="28"/>
        </w:rPr>
        <w:t>Финансовая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нарушения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Типы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Трехмерная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модель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Зоны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w:t>
      </w:r>
    </w:p>
    <w:p w14:paraId="08C686A7" w14:textId="58229121" w:rsidR="00C50B84" w:rsidRPr="00C50B84" w:rsidRDefault="00C50B84" w:rsidP="00C50B84">
      <w:pPr>
        <w:spacing w:after="0" w:line="360" w:lineRule="auto"/>
        <w:jc w:val="both"/>
        <w:rPr>
          <w:rFonts w:ascii="Times New Roman" w:eastAsia="Times New Roman" w:hAnsi="Times New Roman" w:cs="Times New Roman"/>
          <w:color w:val="auto"/>
          <w:sz w:val="28"/>
          <w:szCs w:val="24"/>
        </w:rPr>
      </w:pPr>
      <w:r w:rsidRPr="00C50B84">
        <w:rPr>
          <w:rFonts w:ascii="Times New Roman" w:eastAsia="Times New Roman" w:hAnsi="Times New Roman" w:cs="Times New Roman"/>
          <w:color w:val="auto"/>
          <w:sz w:val="28"/>
          <w:szCs w:val="28"/>
        </w:rPr>
        <w:t>22.</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color w:val="auto"/>
          <w:sz w:val="28"/>
          <w:szCs w:val="24"/>
        </w:rPr>
        <w:t xml:space="preserve">Управление риском и его сущность.  Управление техническими и производственными рисками. Особенности управления социальными рисками.  </w:t>
      </w:r>
    </w:p>
    <w:p w14:paraId="43287721" w14:textId="7730E6BD"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23.</w:t>
      </w:r>
      <w:r w:rsidRPr="00C50B84">
        <w:rPr>
          <w:rFonts w:ascii="Times New Roman" w:eastAsia="Times New Roman" w:hAnsi="Times New Roman" w:cs="Times New Roman"/>
          <w:color w:val="auto"/>
          <w:sz w:val="28"/>
          <w:szCs w:val="24"/>
        </w:rPr>
        <w:t xml:space="preserve"> </w:t>
      </w:r>
      <w:r w:rsidRPr="00C50B84">
        <w:rPr>
          <w:rFonts w:ascii="Times New Roman" w:eastAsia="Times New Roman" w:hAnsi="Times New Roman" w:cs="Times New Roman"/>
          <w:color w:val="auto"/>
          <w:sz w:val="28"/>
          <w:szCs w:val="28"/>
        </w:rPr>
        <w:t>Анализ рентабельности и оборачиваемости и оценки риска снижения рентабельности.</w:t>
      </w:r>
    </w:p>
    <w:p w14:paraId="026F0B41" w14:textId="2F7D97FE"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24.</w:t>
      </w:r>
      <w:r w:rsidRPr="00C50B84">
        <w:t xml:space="preserve"> </w:t>
      </w:r>
      <w:r w:rsidRPr="00C50B84">
        <w:rPr>
          <w:rFonts w:ascii="Times New Roman" w:eastAsia="Times New Roman" w:hAnsi="Times New Roman" w:cs="Times New Roman"/>
          <w:color w:val="auto"/>
          <w:sz w:val="28"/>
          <w:szCs w:val="28"/>
        </w:rPr>
        <w:t xml:space="preserve">Зоны риска и принятие управленческих решений. Методы разработки и принятия управленческих </w:t>
      </w:r>
      <w:r w:rsidR="00F46E23" w:rsidRPr="00C50B84">
        <w:rPr>
          <w:rFonts w:ascii="Times New Roman" w:eastAsia="Times New Roman" w:hAnsi="Times New Roman" w:cs="Times New Roman"/>
          <w:color w:val="auto"/>
          <w:sz w:val="28"/>
          <w:szCs w:val="28"/>
        </w:rPr>
        <w:t xml:space="preserve">решений </w:t>
      </w:r>
      <w:r w:rsidR="005112A1" w:rsidRPr="00C50B84">
        <w:rPr>
          <w:rFonts w:ascii="Times New Roman" w:eastAsia="Times New Roman" w:hAnsi="Times New Roman" w:cs="Times New Roman"/>
          <w:color w:val="auto"/>
          <w:sz w:val="28"/>
          <w:szCs w:val="28"/>
        </w:rPr>
        <w:t>в системе</w:t>
      </w:r>
      <w:r w:rsidRPr="00C50B84">
        <w:rPr>
          <w:rFonts w:ascii="Times New Roman" w:eastAsia="Times New Roman" w:hAnsi="Times New Roman" w:cs="Times New Roman"/>
          <w:color w:val="auto"/>
          <w:sz w:val="28"/>
          <w:szCs w:val="28"/>
        </w:rPr>
        <w:t xml:space="preserve"> риск-менеджмента.  </w:t>
      </w:r>
    </w:p>
    <w:p w14:paraId="790F5D0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25.</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банкротства</w:t>
      </w:r>
      <w:r w:rsidRPr="00C50B84">
        <w:rPr>
          <w:rFonts w:ascii="Times New Roman" w:eastAsia="Times New Roman" w:hAnsi="Times New Roman" w:cs="Times New Roman"/>
          <w:color w:val="auto"/>
          <w:sz w:val="28"/>
          <w:szCs w:val="28"/>
        </w:rPr>
        <w:t xml:space="preserve">: понятие, </w:t>
      </w:r>
      <w:r w:rsidRPr="00C50B84">
        <w:rPr>
          <w:rFonts w:ascii="Times New Roman" w:eastAsia="Times New Roman" w:hAnsi="Times New Roman" w:cs="Times New Roman" w:hint="eastAsia"/>
          <w:color w:val="auto"/>
          <w:sz w:val="28"/>
          <w:szCs w:val="28"/>
        </w:rPr>
        <w:t>событийный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анализ</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этапы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нарастания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возбуждения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дела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различных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лиц</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организаций</w:t>
      </w:r>
      <w:r w:rsidRPr="00C50B84">
        <w:rPr>
          <w:rFonts w:ascii="Times New Roman" w:eastAsia="Times New Roman" w:hAnsi="Times New Roman" w:cs="Times New Roman"/>
          <w:color w:val="auto"/>
          <w:sz w:val="28"/>
          <w:szCs w:val="28"/>
        </w:rPr>
        <w:t>.</w:t>
      </w:r>
    </w:p>
    <w:p w14:paraId="5D71D4E1"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26. Управление рисками: понятие, цели, процесс. Проблемы управления рисками и риск-менеджмента. Характеристика типов управления рисками по международной практике.</w:t>
      </w:r>
    </w:p>
    <w:p w14:paraId="730090C7"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27.Процесс управления рисками: требования и этапы. Этапы управления рисками: постановка цели. Система управления рисками в масштабах предприятия.</w:t>
      </w:r>
    </w:p>
    <w:p w14:paraId="77BF28B6"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28.Этапы управления рисками: выявление рисковой симптоматики. Тревожная симптоматика системы управления. </w:t>
      </w:r>
    </w:p>
    <w:p w14:paraId="7B89C939"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29. Эвристические правила принятия рискового решения. Уровень приемлемого риска и допустимые пределы прерывания бизнеса. Стратегические правила принятия рискового решения. Эмпирическая шкала риска.</w:t>
      </w:r>
    </w:p>
    <w:p w14:paraId="6FF97A5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lastRenderedPageBreak/>
        <w:t>30.Подходы по управлению рисками (модели риск-менеджмента).</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4"/>
        </w:rPr>
        <w:t>Содержание превентивной и</w:t>
      </w:r>
      <w:r w:rsidRPr="00C50B84">
        <w:rPr>
          <w:rFonts w:eastAsia="Times New Roman" w:cs="Arial Unicode MS"/>
          <w:color w:val="auto"/>
          <w:sz w:val="28"/>
          <w:szCs w:val="24"/>
        </w:rPr>
        <w:t xml:space="preserve"> и</w:t>
      </w:r>
      <w:r w:rsidRPr="00C50B84">
        <w:rPr>
          <w:rFonts w:ascii="Times New Roman" w:eastAsia="Times New Roman" w:hAnsi="Times New Roman" w:cs="Times New Roman"/>
          <w:color w:val="auto"/>
          <w:sz w:val="28"/>
          <w:szCs w:val="28"/>
        </w:rPr>
        <w:t>нтегрированная моделей управления риском (модель риск-менеджмента)</w:t>
      </w:r>
    </w:p>
    <w:p w14:paraId="50D6D4A3"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31. Общие методы управления риском, связанные с сокращением расходов. Содержание методов управления риском отказ от риска и управления риском снижение риска и принятие риска.</w:t>
      </w:r>
    </w:p>
    <w:p w14:paraId="5CA84F40"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32.</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Содержание метода управления риском передача риска. Системы и виды страхования страховыми организациями.</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Виды страхования: страхование ответственности, страхование бизнеса и</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самострахование. Факторинг</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Форфетирование. Хеджирование.</w:t>
      </w:r>
      <w:r w:rsidRPr="00C50B84">
        <w:rPr>
          <w:rFonts w:ascii="Times New Roman" w:eastAsia="Times New Roman" w:hAnsi="Times New Roman" w:cs="Times New Roman"/>
          <w:color w:val="auto"/>
          <w:sz w:val="28"/>
          <w:szCs w:val="24"/>
        </w:rPr>
        <w:t xml:space="preserve"> П</w:t>
      </w:r>
      <w:r w:rsidRPr="00C50B84">
        <w:rPr>
          <w:rFonts w:ascii="Times New Roman" w:eastAsia="Times New Roman" w:hAnsi="Times New Roman" w:cs="Times New Roman"/>
          <w:color w:val="auto"/>
          <w:sz w:val="28"/>
          <w:szCs w:val="28"/>
        </w:rPr>
        <w:t>оручительство. Банковская гарантия.</w:t>
      </w:r>
    </w:p>
    <w:p w14:paraId="3FF5228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33. Оценка рисков: понятие и ее этапы. Подходы и особенности этапов оценки риска.</w:t>
      </w:r>
    </w:p>
    <w:p w14:paraId="3A39FAB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34. Качественный анализ и оценка рисков. Методы качественной оценки рисков. Картографирование рисков.</w:t>
      </w:r>
    </w:p>
    <w:p w14:paraId="5D552E3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35. Инструменты качественного анализа рисков. Содержание модели анализа факторов риска SWOT-анализ.</w:t>
      </w:r>
    </w:p>
    <w:p w14:paraId="27DB53C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36. Инструменты качественного анализа рисков. Содержание факторного анализа рисков внешней среды (окружающей макросреды) (анализ “PEST”).</w:t>
      </w:r>
    </w:p>
    <w:p w14:paraId="242A5BB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37. Количественные показатели риска. Количественные способы оценки риска: подходы к реализации. Классификация и характеристика количественных методов изменения риска. </w:t>
      </w:r>
    </w:p>
    <w:p w14:paraId="080DC54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38. Этапы модели жизненного цикла предприятия, их влияние на риски. Причины и факторы рисков и кризисов в организациях. Взаимосвязь жизненного цикла организации и жизненного цикла товара.</w:t>
      </w:r>
    </w:p>
    <w:p w14:paraId="13557B40"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39. Процесс управления рисками, мониторинг и контроль рисков: понятие, цель, содержание, требования к системе мониторинга. Ключевые индикаторы риска в системе мониторинга риска. Понятие и определения риск – аппетита организации в балльном эквиваленте.</w:t>
      </w:r>
    </w:p>
    <w:p w14:paraId="51660CE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40. Общие подходы к построению система управления и реагирования на риски на основе комплексного подхода. Разработка системы управления, </w:t>
      </w:r>
      <w:r w:rsidRPr="00C50B84">
        <w:rPr>
          <w:rFonts w:ascii="Times New Roman" w:eastAsia="Times New Roman" w:hAnsi="Times New Roman" w:cs="Times New Roman"/>
          <w:color w:val="auto"/>
          <w:sz w:val="28"/>
          <w:szCs w:val="28"/>
        </w:rPr>
        <w:lastRenderedPageBreak/>
        <w:t>реагирования на риски и внутреннего контроля (СУРиВК). Основные принципы организации и функционирования СУР и ВК.</w:t>
      </w:r>
    </w:p>
    <w:p w14:paraId="530A052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41. Содержание системы предупреждения рисков. Этапы разработки системы мониторинга рисков компании.</w:t>
      </w:r>
    </w:p>
    <w:p w14:paraId="4273D5E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42. Система индикаторов (показателей) факторов риска. Примерный перечень негативных событий, которые определяют рисковые ситуации.</w:t>
      </w:r>
    </w:p>
    <w:p w14:paraId="70E2A023" w14:textId="68FAF8FB" w:rsid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43. Управленческое решение и его сущность. Влияние риска на принятие управленческого решения.</w:t>
      </w:r>
    </w:p>
    <w:p w14:paraId="2C60D9F8" w14:textId="77777777" w:rsidR="00CE0EB1" w:rsidRDefault="00C50B84" w:rsidP="00CE0EB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44.</w:t>
      </w:r>
      <w:r w:rsidRPr="00C50B84">
        <w:t xml:space="preserve"> </w:t>
      </w:r>
      <w:r w:rsidRPr="00C50B84">
        <w:rPr>
          <w:rFonts w:ascii="Times New Roman" w:eastAsia="Times New Roman" w:hAnsi="Times New Roman" w:cs="Times New Roman"/>
          <w:color w:val="auto"/>
          <w:sz w:val="28"/>
          <w:szCs w:val="28"/>
        </w:rPr>
        <w:t>Оценка риска на основе эффекта операционного рычага</w:t>
      </w:r>
      <w:r w:rsidR="00CE0EB1">
        <w:rPr>
          <w:rFonts w:ascii="Times New Roman" w:eastAsia="Times New Roman" w:hAnsi="Times New Roman" w:cs="Times New Roman"/>
          <w:color w:val="auto"/>
          <w:sz w:val="28"/>
          <w:szCs w:val="28"/>
        </w:rPr>
        <w:t xml:space="preserve">, </w:t>
      </w:r>
      <w:r w:rsidR="00CE0EB1" w:rsidRPr="00C50B84">
        <w:rPr>
          <w:rFonts w:ascii="Times New Roman" w:eastAsia="Times New Roman" w:hAnsi="Times New Roman" w:cs="Times New Roman"/>
          <w:color w:val="auto"/>
          <w:sz w:val="28"/>
          <w:szCs w:val="28"/>
        </w:rPr>
        <w:t>кривой спроса</w:t>
      </w:r>
      <w:r w:rsidRPr="00C50B84">
        <w:rPr>
          <w:rFonts w:ascii="Times New Roman" w:eastAsia="Times New Roman" w:hAnsi="Times New Roman" w:cs="Times New Roman"/>
          <w:color w:val="auto"/>
          <w:sz w:val="28"/>
          <w:szCs w:val="28"/>
        </w:rPr>
        <w:t xml:space="preserve">  и  линии  безубыточного  прироста продаж</w:t>
      </w:r>
      <w:r w:rsidR="00CE0EB1">
        <w:rPr>
          <w:rFonts w:ascii="Times New Roman" w:eastAsia="Times New Roman" w:hAnsi="Times New Roman" w:cs="Times New Roman"/>
          <w:color w:val="auto"/>
          <w:sz w:val="28"/>
          <w:szCs w:val="28"/>
        </w:rPr>
        <w:t xml:space="preserve"> и </w:t>
      </w:r>
      <w:r w:rsidRPr="00C50B84">
        <w:rPr>
          <w:rFonts w:ascii="Times New Roman" w:eastAsia="Times New Roman" w:hAnsi="Times New Roman" w:cs="Times New Roman"/>
          <w:color w:val="auto"/>
          <w:sz w:val="28"/>
          <w:szCs w:val="28"/>
        </w:rPr>
        <w:t>на основе эффекта финансового рычага.</w:t>
      </w:r>
    </w:p>
    <w:p w14:paraId="217BAEDE" w14:textId="5F78768A" w:rsidR="00CE0EB1" w:rsidRPr="005D7A07" w:rsidRDefault="00CE0EB1" w:rsidP="00CE0EB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45.</w:t>
      </w:r>
      <w:r w:rsidRPr="005D7A07">
        <w:rPr>
          <w:rFonts w:ascii="Times New Roman" w:eastAsia="Times New Roman" w:hAnsi="Times New Roman" w:cs="Times New Roman"/>
          <w:color w:val="auto"/>
          <w:sz w:val="28"/>
          <w:szCs w:val="28"/>
        </w:rPr>
        <w:t xml:space="preserve">Метод составления матрицы последствий и матрицы рисков. </w:t>
      </w:r>
    </w:p>
    <w:p w14:paraId="2FD6E478" w14:textId="77777777" w:rsidR="00CE0EB1"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46.</w:t>
      </w:r>
      <w:r w:rsidRPr="005D7A07">
        <w:rPr>
          <w:rFonts w:ascii="Times New Roman" w:eastAsia="Times New Roman" w:hAnsi="Times New Roman" w:cs="Times New Roman"/>
          <w:color w:val="auto"/>
          <w:sz w:val="28"/>
          <w:szCs w:val="28"/>
        </w:rPr>
        <w:t xml:space="preserve">Риск и   критерии   принятия   решений   в   условиях   полной неопределенности: критерий минимакса.  </w:t>
      </w:r>
    </w:p>
    <w:p w14:paraId="3AA4A219" w14:textId="4315A139"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47.</w:t>
      </w:r>
      <w:r w:rsidRPr="005D7A07">
        <w:rPr>
          <w:rFonts w:ascii="Times New Roman" w:eastAsia="Times New Roman" w:hAnsi="Times New Roman" w:cs="Times New Roman"/>
          <w:color w:val="auto"/>
          <w:sz w:val="28"/>
          <w:szCs w:val="28"/>
        </w:rPr>
        <w:t xml:space="preserve">Критерии   принятия   решений   в   условиях   полной неопределенности: критерий Сэвиджа. </w:t>
      </w:r>
    </w:p>
    <w:p w14:paraId="58EB6775" w14:textId="1C993B3F"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48.</w:t>
      </w:r>
      <w:r w:rsidRPr="005D7A07">
        <w:rPr>
          <w:rFonts w:ascii="Times New Roman" w:eastAsia="Times New Roman" w:hAnsi="Times New Roman" w:cs="Times New Roman"/>
          <w:color w:val="auto"/>
          <w:sz w:val="28"/>
          <w:szCs w:val="28"/>
        </w:rPr>
        <w:t xml:space="preserve">Критерии   принятия   решений   в   условиях полной неопределенности: правило Гурвица (α-критерий) </w:t>
      </w:r>
    </w:p>
    <w:p w14:paraId="59ECCD31" w14:textId="6CF614F0"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49.</w:t>
      </w:r>
      <w:r w:rsidRPr="005D7A07">
        <w:rPr>
          <w:rFonts w:ascii="Times New Roman" w:eastAsia="Times New Roman" w:hAnsi="Times New Roman" w:cs="Times New Roman"/>
          <w:color w:val="auto"/>
          <w:sz w:val="28"/>
          <w:szCs w:val="28"/>
        </w:rPr>
        <w:t xml:space="preserve">Риск и   критерии   принятия   решений   в   условиях   полной неопределенности: критерий Байеса-Лапласса </w:t>
      </w:r>
    </w:p>
    <w:p w14:paraId="02FE536B" w14:textId="77777777" w:rsidR="003F7142"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50.</w:t>
      </w:r>
      <w:r w:rsidRPr="005D7A07">
        <w:rPr>
          <w:rFonts w:ascii="Times New Roman" w:eastAsia="Times New Roman" w:hAnsi="Times New Roman" w:cs="Times New Roman"/>
          <w:color w:val="auto"/>
          <w:sz w:val="28"/>
          <w:szCs w:val="28"/>
        </w:rPr>
        <w:t xml:space="preserve">Количественная оценка рисков </w:t>
      </w:r>
      <w:r w:rsidR="005112A1" w:rsidRPr="005D7A07">
        <w:rPr>
          <w:rFonts w:ascii="Times New Roman" w:eastAsia="Times New Roman" w:hAnsi="Times New Roman" w:cs="Times New Roman"/>
          <w:color w:val="auto"/>
          <w:sz w:val="28"/>
          <w:szCs w:val="28"/>
        </w:rPr>
        <w:t xml:space="preserve">альтернативных </w:t>
      </w:r>
      <w:r w:rsidR="003F7142" w:rsidRPr="005D7A07">
        <w:rPr>
          <w:rFonts w:ascii="Times New Roman" w:eastAsia="Times New Roman" w:hAnsi="Times New Roman" w:cs="Times New Roman"/>
          <w:color w:val="auto"/>
          <w:sz w:val="28"/>
          <w:szCs w:val="28"/>
        </w:rPr>
        <w:t>вариантов инвестирования</w:t>
      </w:r>
      <w:r w:rsidRPr="005D7A07">
        <w:rPr>
          <w:rFonts w:ascii="Times New Roman" w:eastAsia="Times New Roman" w:hAnsi="Times New Roman" w:cs="Times New Roman"/>
          <w:color w:val="auto"/>
          <w:sz w:val="28"/>
          <w:szCs w:val="28"/>
        </w:rPr>
        <w:t>.</w:t>
      </w:r>
    </w:p>
    <w:p w14:paraId="6E692EEC" w14:textId="77777777" w:rsidR="00B0275C" w:rsidRDefault="00B0275C" w:rsidP="00B0275C">
      <w:pPr>
        <w:spacing w:after="0" w:line="318" w:lineRule="auto"/>
        <w:jc w:val="both"/>
        <w:rPr>
          <w:rFonts w:ascii="Times New Roman" w:eastAsia="Times New Roman" w:hAnsi="Times New Roman" w:cs="Times New Roman"/>
          <w:color w:val="auto"/>
          <w:sz w:val="28"/>
          <w:szCs w:val="28"/>
        </w:rPr>
      </w:pPr>
    </w:p>
    <w:p w14:paraId="5D98EF55" w14:textId="0F06DD41" w:rsidR="00B0275C" w:rsidRPr="00B0275C" w:rsidRDefault="00B0275C" w:rsidP="00B0275C">
      <w:pPr>
        <w:spacing w:line="360" w:lineRule="auto"/>
        <w:jc w:val="center"/>
        <w:rPr>
          <w:rFonts w:ascii="Times New Roman" w:hAnsi="Times New Roman" w:cs="Times New Roman"/>
          <w:b/>
          <w:bCs/>
          <w:sz w:val="28"/>
          <w:szCs w:val="28"/>
        </w:rPr>
      </w:pPr>
      <w:r w:rsidRPr="00B0275C">
        <w:rPr>
          <w:rFonts w:ascii="Times New Roman" w:hAnsi="Times New Roman" w:cs="Times New Roman"/>
          <w:b/>
          <w:bCs/>
          <w:sz w:val="28"/>
          <w:szCs w:val="28"/>
        </w:rPr>
        <w:t>Пример экзаменационн</w:t>
      </w:r>
      <w:r>
        <w:rPr>
          <w:rFonts w:ascii="Times New Roman" w:hAnsi="Times New Roman" w:cs="Times New Roman"/>
          <w:b/>
          <w:bCs/>
          <w:sz w:val="28"/>
          <w:szCs w:val="28"/>
        </w:rPr>
        <w:t>ого</w:t>
      </w:r>
      <w:r w:rsidRPr="00B0275C">
        <w:rPr>
          <w:rFonts w:ascii="Times New Roman" w:hAnsi="Times New Roman" w:cs="Times New Roman"/>
          <w:b/>
          <w:bCs/>
          <w:sz w:val="28"/>
          <w:szCs w:val="28"/>
        </w:rPr>
        <w:t xml:space="preserve"> билет</w:t>
      </w:r>
      <w:r>
        <w:rPr>
          <w:rFonts w:ascii="Times New Roman" w:hAnsi="Times New Roman" w:cs="Times New Roman"/>
          <w:b/>
          <w:bCs/>
          <w:sz w:val="28"/>
          <w:szCs w:val="28"/>
        </w:rPr>
        <w:t>а</w:t>
      </w:r>
      <w:r w:rsidRPr="00B0275C">
        <w:rPr>
          <w:rFonts w:ascii="Times New Roman" w:hAnsi="Times New Roman" w:cs="Times New Roman"/>
          <w:b/>
          <w:bCs/>
          <w:sz w:val="28"/>
          <w:szCs w:val="28"/>
        </w:rPr>
        <w:t xml:space="preserve"> по дисциплине «</w:t>
      </w:r>
      <w:r>
        <w:rPr>
          <w:rFonts w:ascii="Times New Roman" w:hAnsi="Times New Roman" w:cs="Times New Roman"/>
          <w:b/>
          <w:bCs/>
          <w:sz w:val="28"/>
          <w:szCs w:val="28"/>
        </w:rPr>
        <w:t>Риск-менеджмент</w:t>
      </w:r>
      <w:r w:rsidRPr="00B0275C">
        <w:rPr>
          <w:rFonts w:ascii="Times New Roman" w:hAnsi="Times New Roman" w:cs="Times New Roman"/>
          <w:b/>
          <w:bCs/>
          <w:sz w:val="28"/>
          <w:szCs w:val="28"/>
        </w:rPr>
        <w:t>»</w:t>
      </w:r>
    </w:p>
    <w:p w14:paraId="4F226D2A"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Федеральное государственное образовательное бюджетное учреждение</w:t>
      </w:r>
    </w:p>
    <w:p w14:paraId="76C2C390"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 xml:space="preserve"> высшего образования</w:t>
      </w:r>
    </w:p>
    <w:p w14:paraId="28D56D51"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 xml:space="preserve">«ФИНАНСОВЫЙ УНИВЕРСИТЕТ ПРИ ПРАВИТЕЛЬСТВЕ </w:t>
      </w:r>
    </w:p>
    <w:p w14:paraId="1ECF7599"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РОССИЙСКОЙ ФЕДЕРАЦИИ»</w:t>
      </w:r>
    </w:p>
    <w:p w14:paraId="57DA0929" w14:textId="17DF38C4" w:rsid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(Финансовый университет)</w:t>
      </w:r>
    </w:p>
    <w:p w14:paraId="6700F408" w14:textId="6F1FE8B5" w:rsidR="00B0275C" w:rsidRDefault="00B0275C" w:rsidP="00B0275C">
      <w:pPr>
        <w:jc w:val="center"/>
        <w:rPr>
          <w:rFonts w:ascii="Times New Roman" w:eastAsia="SimSun" w:hAnsi="Times New Roman" w:cs="Times New Roman"/>
          <w:b/>
          <w:bCs/>
          <w:szCs w:val="28"/>
          <w:lang w:eastAsia="zh-CN"/>
        </w:rPr>
      </w:pPr>
    </w:p>
    <w:p w14:paraId="4EE88AE6" w14:textId="41AD1117" w:rsidR="00B7560A" w:rsidRPr="00B7560A" w:rsidRDefault="00B7560A" w:rsidP="00B7560A">
      <w:pPr>
        <w:spacing w:after="0" w:line="240" w:lineRule="auto"/>
        <w:rPr>
          <w:rFonts w:ascii="Times New Roman" w:eastAsia="Times New Roman" w:hAnsi="Times New Roman" w:cs="Times New Roman"/>
          <w:color w:val="auto"/>
          <w:sz w:val="28"/>
          <w:szCs w:val="28"/>
        </w:rPr>
      </w:pPr>
      <w:r w:rsidRPr="00B7560A">
        <w:rPr>
          <w:rFonts w:ascii="Times New Roman" w:eastAsia="Times New Roman" w:hAnsi="Times New Roman" w:cs="Times New Roman"/>
          <w:color w:val="auto"/>
          <w:sz w:val="24"/>
          <w:szCs w:val="24"/>
        </w:rPr>
        <w:t xml:space="preserve">Департамент </w:t>
      </w:r>
      <w:r>
        <w:rPr>
          <w:rFonts w:ascii="Times New Roman" w:eastAsia="Times New Roman" w:hAnsi="Times New Roman" w:cs="Times New Roman"/>
          <w:color w:val="auto"/>
          <w:sz w:val="24"/>
          <w:szCs w:val="24"/>
        </w:rPr>
        <w:t>менеджмента и инноваций</w:t>
      </w:r>
    </w:p>
    <w:p w14:paraId="4A256DEC" w14:textId="52335BAE"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Факультет «</w:t>
      </w:r>
      <w:r>
        <w:rPr>
          <w:rFonts w:ascii="Times New Roman" w:eastAsia="Times New Roman" w:hAnsi="Times New Roman" w:cs="Times New Roman" w:hint="eastAsia"/>
          <w:bCs/>
          <w:color w:val="auto"/>
          <w:sz w:val="24"/>
          <w:szCs w:val="20"/>
        </w:rPr>
        <w:t>В</w:t>
      </w:r>
      <w:r>
        <w:rPr>
          <w:rFonts w:ascii="Times New Roman" w:eastAsia="Times New Roman" w:hAnsi="Times New Roman" w:cs="Times New Roman"/>
          <w:bCs/>
          <w:color w:val="auto"/>
          <w:sz w:val="24"/>
          <w:szCs w:val="20"/>
        </w:rPr>
        <w:t>ысшая школа управления</w:t>
      </w:r>
      <w:r w:rsidRPr="00B7560A">
        <w:rPr>
          <w:rFonts w:ascii="Times New Roman" w:eastAsia="Times New Roman" w:hAnsi="Times New Roman" w:cs="Times New Roman"/>
          <w:bCs/>
          <w:color w:val="auto"/>
          <w:sz w:val="24"/>
          <w:szCs w:val="20"/>
        </w:rPr>
        <w:t>»</w:t>
      </w:r>
    </w:p>
    <w:p w14:paraId="18F6E4CF" w14:textId="7C934823" w:rsidR="00B7560A" w:rsidRPr="00B7560A" w:rsidRDefault="00B7560A" w:rsidP="00B7560A">
      <w:pPr>
        <w:spacing w:after="0" w:line="240" w:lineRule="auto"/>
        <w:rPr>
          <w:rFonts w:ascii="Times New Roman" w:eastAsia="Times New Roman" w:hAnsi="Times New Roman" w:cs="Times New Roman"/>
          <w:bCs/>
          <w:color w:val="auto"/>
          <w:sz w:val="24"/>
          <w:szCs w:val="24"/>
        </w:rPr>
      </w:pPr>
      <w:r w:rsidRPr="00B7560A">
        <w:rPr>
          <w:rFonts w:ascii="Times New Roman" w:eastAsia="Times New Roman" w:hAnsi="Times New Roman" w:cs="Times New Roman" w:hint="eastAsia"/>
          <w:color w:val="auto"/>
          <w:sz w:val="24"/>
          <w:szCs w:val="24"/>
          <w:lang w:eastAsia="en-US"/>
        </w:rPr>
        <w:t>Дисциплина</w:t>
      </w:r>
      <w:r w:rsidRPr="00B7560A">
        <w:rPr>
          <w:rFonts w:ascii="Times New Roman" w:eastAsia="Times New Roman" w:hAnsi="Times New Roman" w:cs="Times New Roman"/>
          <w:color w:val="auto"/>
          <w:sz w:val="24"/>
          <w:szCs w:val="24"/>
          <w:lang w:eastAsia="en-US"/>
        </w:rPr>
        <w:t xml:space="preserve"> «</w:t>
      </w:r>
      <w:r w:rsidRPr="00443B55">
        <w:rPr>
          <w:rFonts w:ascii="Times New Roman" w:eastAsia="Times New Roman" w:hAnsi="Times New Roman" w:cs="Times New Roman" w:hint="eastAsia"/>
          <w:color w:val="auto"/>
          <w:sz w:val="24"/>
          <w:szCs w:val="24"/>
          <w:lang w:eastAsia="en-US"/>
        </w:rPr>
        <w:t>Р</w:t>
      </w:r>
      <w:r>
        <w:rPr>
          <w:rFonts w:ascii="Times New Roman" w:eastAsia="Times New Roman" w:hAnsi="Times New Roman" w:cs="Times New Roman"/>
          <w:color w:val="auto"/>
          <w:sz w:val="24"/>
          <w:szCs w:val="24"/>
          <w:lang w:eastAsia="en-US"/>
        </w:rPr>
        <w:t>иск-менеджмент</w:t>
      </w:r>
      <w:r w:rsidRPr="00B7560A">
        <w:rPr>
          <w:rFonts w:ascii="Times New Roman" w:eastAsia="Times New Roman" w:hAnsi="Times New Roman" w:cs="Times New Roman" w:hint="eastAsia"/>
          <w:color w:val="auto"/>
          <w:sz w:val="24"/>
          <w:szCs w:val="24"/>
          <w:lang w:eastAsia="en-US"/>
        </w:rPr>
        <w:t>»</w:t>
      </w:r>
    </w:p>
    <w:p w14:paraId="728B85C5" w14:textId="025E4842"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 xml:space="preserve">Форма обучения очная </w:t>
      </w:r>
      <w:r w:rsidRPr="00B7560A">
        <w:rPr>
          <w:rFonts w:ascii="Times New Roman" w:eastAsia="Times New Roman" w:hAnsi="Times New Roman" w:cs="Times New Roman"/>
          <w:bCs/>
          <w:color w:val="auto"/>
          <w:sz w:val="24"/>
          <w:szCs w:val="20"/>
        </w:rPr>
        <w:tab/>
      </w:r>
      <w:r w:rsidRPr="00B7560A">
        <w:rPr>
          <w:rFonts w:ascii="Times New Roman" w:eastAsia="Times New Roman" w:hAnsi="Times New Roman" w:cs="Times New Roman"/>
          <w:bCs/>
          <w:color w:val="auto"/>
          <w:sz w:val="24"/>
          <w:szCs w:val="20"/>
        </w:rPr>
        <w:tab/>
        <w:t xml:space="preserve"> </w:t>
      </w:r>
    </w:p>
    <w:p w14:paraId="6D97BD37" w14:textId="70683D84"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lastRenderedPageBreak/>
        <w:t>Направление 38.0</w:t>
      </w:r>
      <w:r>
        <w:rPr>
          <w:rFonts w:ascii="Times New Roman" w:eastAsia="Times New Roman" w:hAnsi="Times New Roman" w:cs="Times New Roman"/>
          <w:bCs/>
          <w:color w:val="auto"/>
          <w:sz w:val="24"/>
          <w:szCs w:val="20"/>
        </w:rPr>
        <w:t>3</w:t>
      </w:r>
      <w:r w:rsidRPr="00B7560A">
        <w:rPr>
          <w:rFonts w:ascii="Times New Roman" w:eastAsia="Times New Roman" w:hAnsi="Times New Roman" w:cs="Times New Roman"/>
          <w:bCs/>
          <w:color w:val="auto"/>
          <w:sz w:val="24"/>
          <w:szCs w:val="20"/>
        </w:rPr>
        <w:t>.0</w:t>
      </w:r>
      <w:r>
        <w:rPr>
          <w:rFonts w:ascii="Times New Roman" w:eastAsia="Times New Roman" w:hAnsi="Times New Roman" w:cs="Times New Roman"/>
          <w:bCs/>
          <w:color w:val="auto"/>
          <w:sz w:val="24"/>
          <w:szCs w:val="20"/>
        </w:rPr>
        <w:t>2</w:t>
      </w:r>
      <w:r w:rsidRPr="00B7560A">
        <w:rPr>
          <w:rFonts w:ascii="Times New Roman" w:eastAsia="Times New Roman" w:hAnsi="Times New Roman" w:cs="Times New Roman"/>
          <w:color w:val="auto"/>
          <w:sz w:val="28"/>
          <w:szCs w:val="28"/>
        </w:rPr>
        <w:t xml:space="preserve"> </w:t>
      </w:r>
      <w:r w:rsidRPr="00B7560A">
        <w:rPr>
          <w:rFonts w:ascii="Times New Roman" w:eastAsia="Times New Roman" w:hAnsi="Times New Roman" w:cs="Times New Roman"/>
          <w:bCs/>
          <w:color w:val="auto"/>
          <w:sz w:val="24"/>
          <w:szCs w:val="20"/>
        </w:rPr>
        <w:t>«</w:t>
      </w:r>
      <w:r>
        <w:rPr>
          <w:rFonts w:ascii="Times New Roman" w:eastAsia="Times New Roman" w:hAnsi="Times New Roman" w:cs="Times New Roman"/>
          <w:bCs/>
          <w:color w:val="auto"/>
          <w:sz w:val="24"/>
          <w:szCs w:val="20"/>
        </w:rPr>
        <w:t>Менеджмент</w:t>
      </w:r>
      <w:r w:rsidRPr="00B7560A">
        <w:rPr>
          <w:rFonts w:ascii="Times New Roman" w:eastAsia="Times New Roman" w:hAnsi="Times New Roman" w:cs="Times New Roman"/>
          <w:bCs/>
          <w:color w:val="auto"/>
          <w:sz w:val="24"/>
          <w:szCs w:val="20"/>
        </w:rPr>
        <w:t>»</w:t>
      </w:r>
    </w:p>
    <w:p w14:paraId="0D7B1EF9" w14:textId="77777777" w:rsidR="00C50B84" w:rsidRPr="00C50B84" w:rsidRDefault="00C50B84" w:rsidP="00B0275C">
      <w:pPr>
        <w:jc w:val="center"/>
        <w:rPr>
          <w:rFonts w:ascii="Times New Roman" w:eastAsia="SimSun" w:hAnsi="Times New Roman" w:cs="Times New Roman"/>
          <w:sz w:val="24"/>
          <w:szCs w:val="24"/>
          <w:lang w:eastAsia="zh-CN"/>
        </w:rPr>
      </w:pPr>
    </w:p>
    <w:p w14:paraId="2A9ECD72" w14:textId="03F9493B" w:rsidR="00B0275C" w:rsidRPr="00C50B84" w:rsidRDefault="00B0275C" w:rsidP="00B0275C">
      <w:pPr>
        <w:jc w:val="center"/>
        <w:rPr>
          <w:rFonts w:ascii="Times New Roman" w:eastAsia="SimSun" w:hAnsi="Times New Roman" w:cs="Times New Roman"/>
          <w:b/>
          <w:bCs/>
          <w:sz w:val="24"/>
          <w:szCs w:val="24"/>
          <w:lang w:eastAsia="zh-CN"/>
        </w:rPr>
      </w:pPr>
      <w:r w:rsidRPr="00C50B84">
        <w:rPr>
          <w:rFonts w:ascii="Times New Roman" w:eastAsia="SimSun" w:hAnsi="Times New Roman" w:cs="Times New Roman"/>
          <w:b/>
          <w:bCs/>
          <w:sz w:val="24"/>
          <w:szCs w:val="24"/>
          <w:lang w:eastAsia="zh-CN"/>
        </w:rPr>
        <w:t xml:space="preserve">Экзаменационный билет № </w:t>
      </w:r>
    </w:p>
    <w:p w14:paraId="09C3C1F7" w14:textId="135BA36F" w:rsidR="00B0275C" w:rsidRPr="00C50B84" w:rsidRDefault="00B0275C" w:rsidP="00B0275C">
      <w:pPr>
        <w:rPr>
          <w:rFonts w:ascii="Times New Roman" w:eastAsia="SimSun" w:hAnsi="Times New Roman" w:cs="Times New Roman"/>
          <w:b/>
          <w:sz w:val="24"/>
          <w:szCs w:val="24"/>
          <w:lang w:eastAsia="zh-CN"/>
        </w:rPr>
      </w:pPr>
      <w:r w:rsidRPr="00C50B84">
        <w:rPr>
          <w:rFonts w:ascii="Times New Roman" w:eastAsia="SimSun" w:hAnsi="Times New Roman" w:cs="Times New Roman"/>
          <w:b/>
          <w:sz w:val="24"/>
          <w:szCs w:val="24"/>
          <w:lang w:eastAsia="zh-CN"/>
        </w:rPr>
        <w:t>1.Теоретический вопрос (20 баллов)</w:t>
      </w:r>
    </w:p>
    <w:p w14:paraId="35F4E4FE" w14:textId="06A47DD8" w:rsidR="00B0275C" w:rsidRPr="00C50B84" w:rsidRDefault="00B7560A" w:rsidP="00B7560A">
      <w:pPr>
        <w:spacing w:after="0" w:line="240" w:lineRule="auto"/>
        <w:jc w:val="both"/>
        <w:rPr>
          <w:rFonts w:ascii="Times New Roman" w:hAnsi="Times New Roman" w:cs="Times New Roman"/>
          <w:sz w:val="24"/>
          <w:szCs w:val="24"/>
          <w:lang w:eastAsia="en-US"/>
        </w:rPr>
      </w:pPr>
      <w:r w:rsidRPr="00C50B84">
        <w:rPr>
          <w:sz w:val="24"/>
          <w:szCs w:val="24"/>
        </w:rPr>
        <w:t xml:space="preserve"> </w:t>
      </w:r>
      <w:r w:rsidRPr="00C50B84">
        <w:rPr>
          <w:rFonts w:ascii="Times New Roman" w:hAnsi="Times New Roman" w:cs="Times New Roman"/>
          <w:sz w:val="24"/>
          <w:szCs w:val="24"/>
          <w:lang w:eastAsia="en-US"/>
        </w:rPr>
        <w:t>Основные элементы программы управления рисками. Охарактеризуйте возможные способы оценки эффективности программы управления рисками.</w:t>
      </w:r>
    </w:p>
    <w:p w14:paraId="4DE1F2FF" w14:textId="49DD6210" w:rsidR="00B0275C" w:rsidRPr="00C50B84" w:rsidRDefault="00B0275C" w:rsidP="00B0275C">
      <w:pPr>
        <w:jc w:val="both"/>
        <w:rPr>
          <w:rFonts w:ascii="Times New Roman" w:eastAsia="SimSun" w:hAnsi="Times New Roman" w:cs="Times New Roman"/>
          <w:sz w:val="24"/>
          <w:szCs w:val="24"/>
          <w:lang w:eastAsia="zh-CN"/>
        </w:rPr>
      </w:pPr>
      <w:r w:rsidRPr="00C50B84">
        <w:rPr>
          <w:rFonts w:ascii="Times New Roman" w:eastAsia="SimSun" w:hAnsi="Times New Roman" w:cs="Times New Roman"/>
          <w:b/>
          <w:sz w:val="24"/>
          <w:szCs w:val="24"/>
          <w:lang w:eastAsia="zh-CN"/>
        </w:rPr>
        <w:t>2.Тестовое задание (10 баллов).</w:t>
      </w:r>
    </w:p>
    <w:p w14:paraId="4009A909" w14:textId="69D66C15" w:rsidR="00B7560A" w:rsidRPr="00C50B84" w:rsidRDefault="00B0275C"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1. </w:t>
      </w:r>
      <w:r w:rsidR="00B7560A" w:rsidRPr="00C50B84">
        <w:rPr>
          <w:rFonts w:ascii="Times New Roman" w:hAnsi="Times New Roman" w:cs="Times New Roman"/>
          <w:sz w:val="24"/>
          <w:szCs w:val="24"/>
          <w:lang w:eastAsia="en-US"/>
        </w:rPr>
        <w:t>Стратегия управления риском это:</w:t>
      </w:r>
    </w:p>
    <w:p w14:paraId="4DA68D18"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направления и способы использования средств для достижения минимизации риска</w:t>
      </w:r>
    </w:p>
    <w:p w14:paraId="097FAEDC"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практические методы и приемы риск-менеджмента для достижения поставленной цели в конкретных условиях</w:t>
      </w:r>
    </w:p>
    <w:p w14:paraId="0263D8EF"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рисковые вложения капитала и экономические отношения между хозяйствующими субъектами в процессе реализации риска</w:t>
      </w:r>
    </w:p>
    <w:p w14:paraId="07FFA96C" w14:textId="4B860657" w:rsidR="00B0275C"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обнаружение областей повышенного риска, причин и факторов риска, их оценка и анализ</w:t>
      </w:r>
    </w:p>
    <w:p w14:paraId="19CFC15E" w14:textId="77777777" w:rsidR="00B7560A" w:rsidRPr="00C50B84" w:rsidRDefault="00B0275C"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2. </w:t>
      </w:r>
      <w:r w:rsidR="00B7560A" w:rsidRPr="00C50B84">
        <w:rPr>
          <w:rFonts w:ascii="Times New Roman" w:hAnsi="Times New Roman" w:cs="Times New Roman"/>
          <w:sz w:val="24"/>
          <w:szCs w:val="24"/>
          <w:lang w:eastAsia="en-US"/>
        </w:rPr>
        <w:t>Вероятностная неопределенность - это такой вид неопределенности, который характеризуется:</w:t>
      </w:r>
    </w:p>
    <w:p w14:paraId="523A045F"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близкой к 1 прогнозируемостью наступления события</w:t>
      </w:r>
    </w:p>
    <w:p w14:paraId="16C69D76"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близкой к 0 прогнозируемостью наступления события</w:t>
      </w:r>
    </w:p>
    <w:p w14:paraId="5C936F63"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тем, что вероятность наступления события, а следовательно, и степень прогнозируемости находится в пределах от 0 до1</w:t>
      </w:r>
    </w:p>
    <w:p w14:paraId="12A40904" w14:textId="1F2519A9" w:rsidR="00B0275C"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определенным количеством исходов и известны вероятности их проявления</w:t>
      </w:r>
    </w:p>
    <w:p w14:paraId="2531B2F6" w14:textId="77777777"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3.</w:t>
      </w:r>
      <w:r w:rsidRPr="00C50B84">
        <w:rPr>
          <w:rFonts w:cs="Times New Roman"/>
          <w:sz w:val="24"/>
          <w:szCs w:val="24"/>
          <w:lang w:eastAsia="en-US"/>
        </w:rPr>
        <w:t xml:space="preserve"> </w:t>
      </w:r>
      <w:r w:rsidR="00B7560A" w:rsidRPr="00C50B84">
        <w:rPr>
          <w:rFonts w:ascii="Times New Roman" w:hAnsi="Times New Roman" w:cs="Times New Roman"/>
          <w:color w:val="auto"/>
          <w:sz w:val="24"/>
          <w:szCs w:val="24"/>
          <w:lang w:eastAsia="en-US"/>
        </w:rPr>
        <w:t>К методам количественного анализа риска относятся:</w:t>
      </w:r>
    </w:p>
    <w:p w14:paraId="7EAB4EEC"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оценка уровня потерь или ущерба</w:t>
      </w:r>
    </w:p>
    <w:p w14:paraId="0CFF9F7C"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величина ожидаемой прибыли</w:t>
      </w:r>
    </w:p>
    <w:p w14:paraId="45961351"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построение дерева решений</w:t>
      </w:r>
    </w:p>
    <w:p w14:paraId="296FD7E7"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SWOT-анализ</w:t>
      </w:r>
    </w:p>
    <w:p w14:paraId="42BA8BB7"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w:t>
      </w:r>
      <w:r w:rsidRPr="00B7560A">
        <w:rPr>
          <w:rFonts w:ascii="Times New Roman" w:hAnsi="Times New Roman" w:cs="Times New Roman"/>
          <w:color w:val="auto"/>
          <w:sz w:val="24"/>
          <w:szCs w:val="24"/>
          <w:lang w:val="en-US" w:eastAsia="en-US"/>
        </w:rPr>
        <w:t>PEST</w:t>
      </w:r>
      <w:r w:rsidRPr="00B7560A">
        <w:rPr>
          <w:rFonts w:ascii="Times New Roman" w:hAnsi="Times New Roman" w:cs="Times New Roman"/>
          <w:color w:val="auto"/>
          <w:sz w:val="24"/>
          <w:szCs w:val="24"/>
          <w:lang w:eastAsia="en-US"/>
        </w:rPr>
        <w:t xml:space="preserve"> – анализ</w:t>
      </w:r>
    </w:p>
    <w:p w14:paraId="6DC008AE" w14:textId="77777777"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4.</w:t>
      </w:r>
      <w:r w:rsidRPr="00C50B84">
        <w:rPr>
          <w:rFonts w:cs="Times New Roman"/>
          <w:sz w:val="24"/>
          <w:szCs w:val="24"/>
          <w:lang w:eastAsia="en-US"/>
        </w:rPr>
        <w:t xml:space="preserve"> </w:t>
      </w:r>
      <w:r w:rsidR="00B7560A" w:rsidRPr="00C50B84">
        <w:rPr>
          <w:rFonts w:ascii="Times New Roman" w:hAnsi="Times New Roman" w:cs="Times New Roman"/>
          <w:color w:val="auto"/>
          <w:sz w:val="24"/>
          <w:szCs w:val="24"/>
          <w:lang w:eastAsia="en-US"/>
        </w:rPr>
        <w:t xml:space="preserve">Риск нарушения(потери) финансовой устойчивости обусловлен: </w:t>
      </w:r>
    </w:p>
    <w:p w14:paraId="7B19F33E"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несовершенством структуры капитала и несбалансированностью денежных потоков организации</w:t>
      </w:r>
    </w:p>
    <w:p w14:paraId="2D95916D"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снижением уровня ликвидности оборотных активов и неспособностью организации отвечать по своим краткосрочным обязательствам</w:t>
      </w:r>
    </w:p>
    <w:p w14:paraId="5DF8DED5"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снижением эффективности деятельности организации, в частности повышением уровня ее расходов и снижением уровня доходов</w:t>
      </w:r>
    </w:p>
    <w:p w14:paraId="2F898239"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признанием организации несостоятельной(банкротом) в связи с неспособностью исполнить свои обязательства перед кредиторами</w:t>
      </w:r>
    </w:p>
    <w:p w14:paraId="0A0FBB25" w14:textId="6383C4D6"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5.</w:t>
      </w:r>
      <w:r w:rsidR="00B7560A" w:rsidRPr="00C50B84">
        <w:rPr>
          <w:rFonts w:ascii="Times New Roman" w:hAnsi="Times New Roman" w:cs="Times New Roman"/>
          <w:color w:val="auto"/>
          <w:sz w:val="24"/>
          <w:szCs w:val="24"/>
          <w:lang w:eastAsia="en-US"/>
        </w:rPr>
        <w:t xml:space="preserve"> Зонами риска неплатежеспособности являются:</w:t>
      </w:r>
    </w:p>
    <w:p w14:paraId="188B2AD9" w14:textId="6049AF80"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w:t>
      </w:r>
      <w:bookmarkStart w:id="7" w:name="_Hlk90560130"/>
      <w:r w:rsidRPr="00B7560A">
        <w:rPr>
          <w:rFonts w:ascii="Times New Roman" w:hAnsi="Times New Roman" w:cs="Times New Roman"/>
          <w:color w:val="auto"/>
          <w:sz w:val="24"/>
          <w:szCs w:val="24"/>
          <w:lang w:eastAsia="en-US"/>
        </w:rPr>
        <w:t xml:space="preserve">зона допустимого риска: </w:t>
      </w:r>
      <w:bookmarkStart w:id="8" w:name="_Hlk90560411"/>
      <w:r w:rsidRPr="00B7560A">
        <w:rPr>
          <w:rFonts w:ascii="Times New Roman" w:hAnsi="Times New Roman" w:cs="Times New Roman"/>
          <w:color w:val="auto"/>
          <w:sz w:val="24"/>
          <w:szCs w:val="24"/>
          <w:lang w:eastAsia="en-US"/>
        </w:rPr>
        <w:t xml:space="preserve">при коэффициенте риска </w:t>
      </w:r>
      <w:bookmarkEnd w:id="8"/>
      <w:r w:rsidR="00CE0EB1" w:rsidRPr="00B7560A">
        <w:rPr>
          <w:rFonts w:ascii="Times New Roman" w:hAnsi="Times New Roman" w:cs="Times New Roman"/>
          <w:color w:val="auto"/>
          <w:sz w:val="24"/>
          <w:szCs w:val="24"/>
          <w:lang w:eastAsia="en-US"/>
        </w:rPr>
        <w:t>неплатёжеспособности Кр</w:t>
      </w:r>
      <w:r w:rsidRPr="00B7560A">
        <w:rPr>
          <w:rFonts w:ascii="Times New Roman" w:hAnsi="Times New Roman" w:cs="Times New Roman"/>
          <w:color w:val="auto"/>
          <w:sz w:val="24"/>
          <w:szCs w:val="24"/>
          <w:lang w:eastAsia="en-US"/>
        </w:rPr>
        <w:t xml:space="preserve"> ≤ 0,3</w:t>
      </w:r>
    </w:p>
    <w:bookmarkEnd w:id="7"/>
    <w:p w14:paraId="2DF78759"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катастрофического риска: при коэффициенте риска неплатёжеспособности   Кр ≥ 0,7</w:t>
      </w:r>
    </w:p>
    <w:p w14:paraId="0C1023DF"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приемлемого риска: при коэффициенте риска неплатёжеспособности   Кр ≥0,3</w:t>
      </w:r>
    </w:p>
    <w:p w14:paraId="623CE0E0"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повышенного риска неплатежеспособности: при коэффициенте риска неплатёжеспособности   Кр ≥0,7</w:t>
      </w:r>
    </w:p>
    <w:p w14:paraId="548BDA6C"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критического риска неплатежеспособности: при коэффициенте риска неплатёжеспособности    0,3 ≤ Кр ≤ 0,7</w:t>
      </w:r>
    </w:p>
    <w:p w14:paraId="14475467"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катастрофического риска: при коэффициенте риска неплатёжеспособности   Кр≤ 0,7</w:t>
      </w:r>
    </w:p>
    <w:p w14:paraId="0F0C8886" w14:textId="77777777" w:rsidR="003B1DDE" w:rsidRDefault="003B1DDE" w:rsidP="00B0275C">
      <w:pPr>
        <w:jc w:val="both"/>
        <w:rPr>
          <w:rFonts w:ascii="Times New Roman" w:eastAsia="SimSun" w:hAnsi="Times New Roman" w:cs="Times New Roman"/>
          <w:b/>
          <w:sz w:val="24"/>
          <w:szCs w:val="24"/>
          <w:lang w:eastAsia="zh-CN"/>
        </w:rPr>
      </w:pPr>
    </w:p>
    <w:p w14:paraId="01ABA40A" w14:textId="02DA62CA" w:rsidR="00B0275C" w:rsidRPr="00C50B84" w:rsidRDefault="00B0275C" w:rsidP="00B0275C">
      <w:pPr>
        <w:jc w:val="both"/>
        <w:rPr>
          <w:rFonts w:ascii="Times New Roman" w:eastAsia="SimSun" w:hAnsi="Times New Roman" w:cs="Times New Roman"/>
          <w:b/>
          <w:sz w:val="24"/>
          <w:szCs w:val="24"/>
          <w:lang w:eastAsia="zh-CN"/>
        </w:rPr>
      </w:pPr>
      <w:r w:rsidRPr="00C50B84">
        <w:rPr>
          <w:rFonts w:ascii="Times New Roman" w:eastAsia="SimSun" w:hAnsi="Times New Roman" w:cs="Times New Roman"/>
          <w:b/>
          <w:sz w:val="24"/>
          <w:szCs w:val="24"/>
          <w:lang w:eastAsia="zh-CN"/>
        </w:rPr>
        <w:t>3.Практико-ориентированное задание (30 баллов).</w:t>
      </w:r>
    </w:p>
    <w:p w14:paraId="57916E09" w14:textId="77777777" w:rsidR="00B0275C" w:rsidRPr="003B313C" w:rsidRDefault="00B0275C" w:rsidP="00B0275C">
      <w:pPr>
        <w:tabs>
          <w:tab w:val="left" w:pos="540"/>
        </w:tabs>
        <w:spacing w:after="0" w:line="240" w:lineRule="auto"/>
        <w:ind w:left="-113" w:firstLine="28"/>
        <w:contextualSpacing/>
        <w:jc w:val="both"/>
        <w:rPr>
          <w:rFonts w:ascii="Times New Roman" w:hAnsi="Times New Roman" w:cs="Times New Roman"/>
          <w:b/>
          <w:bCs/>
          <w:noProof/>
          <w:color w:val="auto"/>
          <w:sz w:val="24"/>
          <w:szCs w:val="24"/>
          <w:lang w:eastAsia="en-US"/>
        </w:rPr>
      </w:pPr>
      <w:r w:rsidRPr="003B313C">
        <w:rPr>
          <w:rFonts w:ascii="Times New Roman" w:hAnsi="Times New Roman" w:cs="Times New Roman"/>
          <w:b/>
          <w:bCs/>
          <w:noProof/>
          <w:color w:val="auto"/>
          <w:sz w:val="24"/>
          <w:szCs w:val="24"/>
          <w:lang w:eastAsia="en-US"/>
        </w:rPr>
        <w:t xml:space="preserve">Задание. </w:t>
      </w:r>
    </w:p>
    <w:p w14:paraId="01372584" w14:textId="77777777" w:rsidR="00B0275C" w:rsidRPr="003B313C" w:rsidRDefault="00B0275C" w:rsidP="00B0275C">
      <w:pPr>
        <w:widowControl w:val="0"/>
        <w:autoSpaceDE w:val="0"/>
        <w:autoSpaceDN w:val="0"/>
        <w:adjustRightInd w:val="0"/>
        <w:spacing w:after="0" w:line="240" w:lineRule="auto"/>
        <w:jc w:val="both"/>
        <w:outlineLvl w:val="1"/>
        <w:rPr>
          <w:rFonts w:ascii="Times New Roman" w:eastAsia="Times New Roman" w:hAnsi="Times New Roman" w:cs="Times New Roman"/>
          <w:noProof/>
          <w:color w:val="auto"/>
          <w:sz w:val="24"/>
          <w:szCs w:val="24"/>
        </w:rPr>
      </w:pPr>
      <w:r w:rsidRPr="003B313C">
        <w:rPr>
          <w:rFonts w:ascii="Times New Roman" w:eastAsia="Times New Roman" w:hAnsi="Times New Roman" w:cs="Times New Roman"/>
          <w:noProof/>
          <w:color w:val="auto"/>
          <w:sz w:val="24"/>
          <w:szCs w:val="24"/>
        </w:rPr>
        <w:lastRenderedPageBreak/>
        <w:t>1.Проведите группировку активов</w:t>
      </w:r>
      <w:r w:rsidRPr="003B313C">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noProof/>
          <w:color w:val="auto"/>
          <w:sz w:val="24"/>
          <w:szCs w:val="24"/>
        </w:rPr>
        <w:t xml:space="preserve">по степени их ликвидности, пассивов баланса по срокам их погашения и  оценку </w:t>
      </w:r>
      <w:r w:rsidRPr="00C50B84">
        <w:rPr>
          <w:rFonts w:ascii="Times New Roman" w:eastAsia="Times New Roman" w:hAnsi="Times New Roman" w:cs="Times New Roman"/>
          <w:noProof/>
          <w:color w:val="auto"/>
          <w:sz w:val="24"/>
          <w:szCs w:val="24"/>
        </w:rPr>
        <w:t>риска ли</w:t>
      </w:r>
      <w:r w:rsidRPr="003B313C">
        <w:rPr>
          <w:rFonts w:ascii="Times New Roman" w:eastAsia="Times New Roman" w:hAnsi="Times New Roman" w:cs="Times New Roman"/>
          <w:noProof/>
          <w:color w:val="auto"/>
          <w:sz w:val="24"/>
          <w:szCs w:val="24"/>
        </w:rPr>
        <w:t>квидность баланса.</w:t>
      </w:r>
    </w:p>
    <w:p w14:paraId="3BA6EF0D" w14:textId="3A8B1040" w:rsidR="00B0275C" w:rsidRPr="003B313C" w:rsidRDefault="00B0275C" w:rsidP="00B0275C">
      <w:pPr>
        <w:widowControl w:val="0"/>
        <w:autoSpaceDE w:val="0"/>
        <w:autoSpaceDN w:val="0"/>
        <w:adjustRightInd w:val="0"/>
        <w:spacing w:after="0" w:line="240" w:lineRule="auto"/>
        <w:jc w:val="both"/>
        <w:outlineLvl w:val="1"/>
        <w:rPr>
          <w:rFonts w:ascii="Times New Roman" w:hAnsi="Times New Roman" w:cs="Times New Roman"/>
          <w:b/>
          <w:color w:val="auto"/>
          <w:sz w:val="24"/>
          <w:szCs w:val="24"/>
          <w:lang w:eastAsia="en-US"/>
        </w:rPr>
      </w:pPr>
      <w:r w:rsidRPr="003B313C">
        <w:rPr>
          <w:rFonts w:ascii="Times New Roman" w:eastAsia="Times New Roman" w:hAnsi="Times New Roman" w:cs="Times New Roman"/>
          <w:noProof/>
          <w:color w:val="auto"/>
          <w:sz w:val="24"/>
          <w:szCs w:val="24"/>
        </w:rPr>
        <w:t xml:space="preserve">2.Рассчитать </w:t>
      </w:r>
      <w:r w:rsidRPr="00C50B84">
        <w:rPr>
          <w:rFonts w:ascii="Times New Roman" w:eastAsia="Times New Roman" w:hAnsi="Times New Roman" w:cs="Times New Roman"/>
          <w:noProof/>
          <w:color w:val="auto"/>
          <w:sz w:val="24"/>
          <w:szCs w:val="24"/>
        </w:rPr>
        <w:t>риск непла</w:t>
      </w:r>
      <w:r w:rsidRPr="003B313C">
        <w:rPr>
          <w:rFonts w:ascii="Times New Roman" w:eastAsia="Times New Roman" w:hAnsi="Times New Roman" w:cs="Times New Roman"/>
          <w:noProof/>
          <w:color w:val="auto"/>
          <w:sz w:val="24"/>
          <w:szCs w:val="24"/>
        </w:rPr>
        <w:t xml:space="preserve">тежеспосности и </w:t>
      </w:r>
      <w:r w:rsidRPr="00C50B84">
        <w:rPr>
          <w:rFonts w:ascii="Times New Roman" w:eastAsia="Times New Roman" w:hAnsi="Times New Roman" w:cs="Times New Roman"/>
          <w:noProof/>
          <w:color w:val="auto"/>
          <w:sz w:val="24"/>
          <w:szCs w:val="24"/>
        </w:rPr>
        <w:t xml:space="preserve">риск потери </w:t>
      </w:r>
      <w:r w:rsidRPr="003B313C">
        <w:rPr>
          <w:rFonts w:ascii="Times New Roman" w:eastAsia="Times New Roman" w:hAnsi="Times New Roman" w:cs="Times New Roman"/>
          <w:noProof/>
          <w:color w:val="auto"/>
          <w:sz w:val="24"/>
          <w:szCs w:val="24"/>
        </w:rPr>
        <w:t>финнасовой устойчивости</w:t>
      </w:r>
      <w:r w:rsidRPr="003B313C">
        <w:rPr>
          <w:rFonts w:ascii="Letter Gothic" w:hAnsi="Letter Gothic" w:cs="Arial Unicode MS" w:hint="eastAsia"/>
          <w:color w:val="auto"/>
          <w:sz w:val="24"/>
          <w:szCs w:val="24"/>
          <w:lang w:eastAsia="en-US"/>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определить </w:t>
      </w:r>
      <w:r w:rsidRPr="003B313C">
        <w:rPr>
          <w:rFonts w:ascii="Times New Roman" w:eastAsia="Times New Roman" w:hAnsi="Times New Roman" w:cs="Times New Roman" w:hint="eastAsia"/>
          <w:noProof/>
          <w:color w:val="auto"/>
          <w:sz w:val="24"/>
          <w:szCs w:val="24"/>
        </w:rPr>
        <w:t>причин</w:t>
      </w:r>
      <w:r w:rsidRPr="00C50B84">
        <w:rPr>
          <w:rFonts w:ascii="Times New Roman" w:eastAsia="Times New Roman" w:hAnsi="Times New Roman" w:cs="Times New Roman" w:hint="eastAsia"/>
          <w:noProof/>
          <w:color w:val="auto"/>
          <w:sz w:val="24"/>
          <w:szCs w:val="24"/>
        </w:rPr>
        <w:t>ы</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фактор</w:t>
      </w:r>
      <w:r w:rsidRPr="00C50B84">
        <w:rPr>
          <w:rFonts w:ascii="Times New Roman" w:eastAsia="Times New Roman" w:hAnsi="Times New Roman" w:cs="Times New Roman" w:hint="eastAsia"/>
          <w:noProof/>
          <w:color w:val="auto"/>
          <w:sz w:val="24"/>
          <w:szCs w:val="24"/>
        </w:rPr>
        <w:t>ы</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приводящие</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к</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возникновению</w:t>
      </w:r>
      <w:r w:rsidRPr="003B313C">
        <w:rPr>
          <w:rFonts w:ascii="Times New Roman" w:eastAsia="Times New Roman" w:hAnsi="Times New Roman" w:cs="Times New Roman"/>
          <w:noProof/>
          <w:color w:val="auto"/>
          <w:sz w:val="24"/>
          <w:szCs w:val="24"/>
        </w:rPr>
        <w:t xml:space="preserve"> </w:t>
      </w:r>
      <w:r w:rsidRPr="00C50B84">
        <w:rPr>
          <w:rFonts w:ascii="Times New Roman" w:eastAsia="Times New Roman" w:hAnsi="Times New Roman" w:cs="Times New Roman" w:hint="eastAsia"/>
          <w:noProof/>
          <w:color w:val="auto"/>
          <w:sz w:val="24"/>
          <w:szCs w:val="24"/>
        </w:rPr>
        <w:t>р</w:t>
      </w:r>
      <w:r w:rsidRPr="00C50B84">
        <w:rPr>
          <w:rFonts w:ascii="Times New Roman" w:eastAsia="Times New Roman" w:hAnsi="Times New Roman" w:cs="Times New Roman"/>
          <w:noProof/>
          <w:color w:val="auto"/>
          <w:sz w:val="24"/>
          <w:szCs w:val="24"/>
        </w:rPr>
        <w:t>исков</w:t>
      </w:r>
    </w:p>
    <w:p w14:paraId="036C3206" w14:textId="5B4F49B3" w:rsidR="00B0275C" w:rsidRPr="003B313C" w:rsidRDefault="00B0275C" w:rsidP="00B0275C">
      <w:pPr>
        <w:spacing w:after="0" w:line="240" w:lineRule="auto"/>
        <w:jc w:val="both"/>
        <w:rPr>
          <w:rFonts w:ascii="Times New Roman" w:hAnsi="Times New Roman" w:cs="Times New Roman"/>
          <w:b/>
          <w:bCs/>
          <w:color w:val="FF0000"/>
          <w:sz w:val="24"/>
          <w:lang w:eastAsia="en-US"/>
        </w:rPr>
      </w:pPr>
      <w:r w:rsidRPr="003B1DDE">
        <w:rPr>
          <w:b/>
          <w:bCs/>
          <w:i/>
          <w:iCs/>
          <w:sz w:val="24"/>
          <w:szCs w:val="24"/>
        </w:rPr>
        <w:t xml:space="preserve"> </w:t>
      </w:r>
      <w:r w:rsidRPr="003B313C">
        <w:rPr>
          <w:rFonts w:ascii="Times New Roman" w:hAnsi="Times New Roman" w:cs="Times New Roman"/>
          <w:b/>
          <w:bCs/>
          <w:color w:val="auto"/>
          <w:sz w:val="24"/>
          <w:lang w:eastAsia="en-US"/>
        </w:rPr>
        <w:t>Исходные данные</w:t>
      </w:r>
      <w:r w:rsidRPr="003B313C">
        <w:rPr>
          <w:rFonts w:ascii="Times New Roman" w:hAnsi="Times New Roman" w:cs="Times New Roman"/>
          <w:color w:val="auto"/>
          <w:sz w:val="24"/>
          <w:lang w:eastAsia="en-US"/>
        </w:rPr>
        <w:t>:</w:t>
      </w:r>
      <w:r w:rsidR="003B1DDE">
        <w:rPr>
          <w:rFonts w:ascii="Times New Roman" w:hAnsi="Times New Roman" w:cs="Times New Roman"/>
          <w:b/>
          <w:bCs/>
          <w:color w:val="auto"/>
          <w:sz w:val="24"/>
          <w:u w:val="single"/>
          <w:lang w:eastAsia="en-US"/>
        </w:rPr>
        <w:t xml:space="preserve"> </w:t>
      </w:r>
      <w:r w:rsidRPr="003B313C">
        <w:rPr>
          <w:rFonts w:ascii="Times New Roman" w:hAnsi="Times New Roman" w:cs="Times New Roman"/>
          <w:color w:val="auto"/>
          <w:sz w:val="24"/>
          <w:lang w:eastAsia="en-US"/>
        </w:rPr>
        <w:t>Представленные агрегированные финансовые данные исследуемой организации за последние три года, содержат следующую информацию:</w:t>
      </w:r>
    </w:p>
    <w:tbl>
      <w:tblPr>
        <w:tblW w:w="9293" w:type="dxa"/>
        <w:tblInd w:w="58" w:type="dxa"/>
        <w:tblLayout w:type="fixed"/>
        <w:tblLook w:val="04A0" w:firstRow="1" w:lastRow="0" w:firstColumn="1" w:lastColumn="0" w:noHBand="0" w:noVBand="1"/>
      </w:tblPr>
      <w:tblGrid>
        <w:gridCol w:w="2772"/>
        <w:gridCol w:w="2127"/>
        <w:gridCol w:w="2126"/>
        <w:gridCol w:w="2268"/>
      </w:tblGrid>
      <w:tr w:rsidR="00B7560A" w:rsidRPr="0036357F" w14:paraId="10039AE1" w14:textId="77777777" w:rsidTr="00B7560A">
        <w:trPr>
          <w:trHeight w:val="270"/>
        </w:trPr>
        <w:tc>
          <w:tcPr>
            <w:tcW w:w="2772" w:type="dxa"/>
            <w:tcBorders>
              <w:top w:val="single" w:sz="4" w:space="0" w:color="auto"/>
              <w:left w:val="single" w:sz="4" w:space="0" w:color="auto"/>
              <w:bottom w:val="double" w:sz="6" w:space="0" w:color="auto"/>
              <w:right w:val="single" w:sz="4" w:space="0" w:color="auto"/>
            </w:tcBorders>
            <w:hideMark/>
          </w:tcPr>
          <w:p w14:paraId="68C7C680"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Показатели (тыс.руб.)</w:t>
            </w:r>
          </w:p>
        </w:tc>
        <w:tc>
          <w:tcPr>
            <w:tcW w:w="2127" w:type="dxa"/>
            <w:tcBorders>
              <w:top w:val="single" w:sz="4" w:space="0" w:color="auto"/>
              <w:left w:val="nil"/>
              <w:bottom w:val="double" w:sz="6" w:space="0" w:color="auto"/>
              <w:right w:val="single" w:sz="4" w:space="0" w:color="auto"/>
            </w:tcBorders>
            <w:hideMark/>
          </w:tcPr>
          <w:p w14:paraId="531710CA"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2019</w:t>
            </w:r>
          </w:p>
        </w:tc>
        <w:tc>
          <w:tcPr>
            <w:tcW w:w="2126" w:type="dxa"/>
            <w:tcBorders>
              <w:top w:val="single" w:sz="4" w:space="0" w:color="auto"/>
              <w:left w:val="nil"/>
              <w:bottom w:val="double" w:sz="6" w:space="0" w:color="auto"/>
              <w:right w:val="single" w:sz="4" w:space="0" w:color="auto"/>
            </w:tcBorders>
            <w:hideMark/>
          </w:tcPr>
          <w:p w14:paraId="36EBEBA0"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2020</w:t>
            </w:r>
          </w:p>
        </w:tc>
        <w:tc>
          <w:tcPr>
            <w:tcW w:w="2268" w:type="dxa"/>
            <w:tcBorders>
              <w:top w:val="single" w:sz="4" w:space="0" w:color="auto"/>
              <w:left w:val="nil"/>
              <w:bottom w:val="double" w:sz="6" w:space="0" w:color="auto"/>
              <w:right w:val="single" w:sz="4" w:space="0" w:color="auto"/>
            </w:tcBorders>
            <w:hideMark/>
          </w:tcPr>
          <w:p w14:paraId="13BB3597"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2021</w:t>
            </w:r>
          </w:p>
        </w:tc>
      </w:tr>
      <w:tr w:rsidR="00B7560A" w:rsidRPr="0036357F" w14:paraId="42F36D34" w14:textId="77777777" w:rsidTr="00B7560A">
        <w:trPr>
          <w:trHeight w:val="270"/>
        </w:trPr>
        <w:tc>
          <w:tcPr>
            <w:tcW w:w="2772" w:type="dxa"/>
            <w:tcBorders>
              <w:top w:val="nil"/>
              <w:left w:val="single" w:sz="4" w:space="0" w:color="auto"/>
              <w:bottom w:val="single" w:sz="4" w:space="0" w:color="auto"/>
              <w:right w:val="single" w:sz="4" w:space="0" w:color="auto"/>
            </w:tcBorders>
            <w:hideMark/>
          </w:tcPr>
          <w:p w14:paraId="755965FA"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Внеоборотные активы</w:t>
            </w:r>
          </w:p>
        </w:tc>
        <w:tc>
          <w:tcPr>
            <w:tcW w:w="2127" w:type="dxa"/>
            <w:tcBorders>
              <w:top w:val="nil"/>
              <w:left w:val="nil"/>
              <w:bottom w:val="single" w:sz="4" w:space="0" w:color="auto"/>
              <w:right w:val="single" w:sz="4" w:space="0" w:color="auto"/>
            </w:tcBorders>
            <w:hideMark/>
          </w:tcPr>
          <w:p w14:paraId="01AA2986"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80640</w:t>
            </w:r>
          </w:p>
        </w:tc>
        <w:tc>
          <w:tcPr>
            <w:tcW w:w="2126" w:type="dxa"/>
            <w:tcBorders>
              <w:top w:val="nil"/>
              <w:left w:val="nil"/>
              <w:bottom w:val="single" w:sz="4" w:space="0" w:color="auto"/>
              <w:right w:val="single" w:sz="4" w:space="0" w:color="auto"/>
            </w:tcBorders>
            <w:hideMark/>
          </w:tcPr>
          <w:p w14:paraId="7807BD56"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80208</w:t>
            </w:r>
          </w:p>
        </w:tc>
        <w:tc>
          <w:tcPr>
            <w:tcW w:w="2268" w:type="dxa"/>
            <w:tcBorders>
              <w:top w:val="nil"/>
              <w:left w:val="nil"/>
              <w:bottom w:val="single" w:sz="4" w:space="0" w:color="auto"/>
              <w:right w:val="single" w:sz="4" w:space="0" w:color="auto"/>
            </w:tcBorders>
            <w:hideMark/>
          </w:tcPr>
          <w:p w14:paraId="5BF78D45"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89664</w:t>
            </w:r>
          </w:p>
        </w:tc>
      </w:tr>
      <w:tr w:rsidR="00B7560A" w:rsidRPr="0036357F" w14:paraId="6FBEE0AB" w14:textId="77777777" w:rsidTr="00B7560A">
        <w:trPr>
          <w:trHeight w:val="510"/>
        </w:trPr>
        <w:tc>
          <w:tcPr>
            <w:tcW w:w="2772" w:type="dxa"/>
            <w:tcBorders>
              <w:top w:val="nil"/>
              <w:left w:val="single" w:sz="4" w:space="0" w:color="auto"/>
              <w:bottom w:val="single" w:sz="4" w:space="0" w:color="auto"/>
              <w:right w:val="single" w:sz="4" w:space="0" w:color="auto"/>
            </w:tcBorders>
            <w:hideMark/>
          </w:tcPr>
          <w:p w14:paraId="0FB13544" w14:textId="77777777" w:rsidR="00B0275C" w:rsidRPr="0036357F" w:rsidRDefault="00B0275C" w:rsidP="00131224">
            <w:pPr>
              <w:spacing w:after="0" w:line="240" w:lineRule="auto"/>
              <w:jc w:val="right"/>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в т.ч. долгосрочные фин. вложения</w:t>
            </w:r>
          </w:p>
        </w:tc>
        <w:tc>
          <w:tcPr>
            <w:tcW w:w="2127" w:type="dxa"/>
            <w:tcBorders>
              <w:top w:val="nil"/>
              <w:left w:val="nil"/>
              <w:bottom w:val="single" w:sz="4" w:space="0" w:color="auto"/>
              <w:right w:val="single" w:sz="4" w:space="0" w:color="auto"/>
            </w:tcBorders>
            <w:hideMark/>
          </w:tcPr>
          <w:p w14:paraId="1C552F39"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w:t>
            </w:r>
          </w:p>
        </w:tc>
        <w:tc>
          <w:tcPr>
            <w:tcW w:w="2126" w:type="dxa"/>
            <w:tcBorders>
              <w:top w:val="nil"/>
              <w:left w:val="nil"/>
              <w:bottom w:val="single" w:sz="4" w:space="0" w:color="auto"/>
              <w:right w:val="single" w:sz="4" w:space="0" w:color="auto"/>
            </w:tcBorders>
            <w:hideMark/>
          </w:tcPr>
          <w:p w14:paraId="0B01560F"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w:t>
            </w:r>
          </w:p>
        </w:tc>
        <w:tc>
          <w:tcPr>
            <w:tcW w:w="2268" w:type="dxa"/>
            <w:tcBorders>
              <w:top w:val="nil"/>
              <w:left w:val="nil"/>
              <w:bottom w:val="single" w:sz="4" w:space="0" w:color="auto"/>
              <w:right w:val="single" w:sz="4" w:space="0" w:color="auto"/>
            </w:tcBorders>
            <w:hideMark/>
          </w:tcPr>
          <w:p w14:paraId="4D4F2157"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w:t>
            </w:r>
          </w:p>
        </w:tc>
      </w:tr>
      <w:tr w:rsidR="00B7560A" w:rsidRPr="0036357F" w14:paraId="59E08F77"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08BDE6B4"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Оборотные активы</w:t>
            </w:r>
          </w:p>
        </w:tc>
        <w:tc>
          <w:tcPr>
            <w:tcW w:w="2127" w:type="dxa"/>
            <w:tcBorders>
              <w:top w:val="nil"/>
              <w:left w:val="nil"/>
              <w:bottom w:val="single" w:sz="4" w:space="0" w:color="auto"/>
              <w:right w:val="single" w:sz="4" w:space="0" w:color="auto"/>
            </w:tcBorders>
            <w:hideMark/>
          </w:tcPr>
          <w:p w14:paraId="78482E20"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110220</w:t>
            </w:r>
          </w:p>
        </w:tc>
        <w:tc>
          <w:tcPr>
            <w:tcW w:w="2126" w:type="dxa"/>
            <w:tcBorders>
              <w:top w:val="nil"/>
              <w:left w:val="nil"/>
              <w:bottom w:val="single" w:sz="4" w:space="0" w:color="auto"/>
              <w:right w:val="single" w:sz="4" w:space="0" w:color="auto"/>
            </w:tcBorders>
            <w:hideMark/>
          </w:tcPr>
          <w:p w14:paraId="041E7E4F"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114342</w:t>
            </w:r>
          </w:p>
        </w:tc>
        <w:tc>
          <w:tcPr>
            <w:tcW w:w="2268" w:type="dxa"/>
            <w:tcBorders>
              <w:top w:val="nil"/>
              <w:left w:val="nil"/>
              <w:bottom w:val="single" w:sz="4" w:space="0" w:color="auto"/>
              <w:right w:val="single" w:sz="4" w:space="0" w:color="auto"/>
            </w:tcBorders>
            <w:hideMark/>
          </w:tcPr>
          <w:p w14:paraId="20E059C5"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109026</w:t>
            </w:r>
          </w:p>
        </w:tc>
      </w:tr>
      <w:tr w:rsidR="00B7560A" w:rsidRPr="0036357F" w14:paraId="30A08069"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16ECAB37"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Запасы</w:t>
            </w:r>
          </w:p>
        </w:tc>
        <w:tc>
          <w:tcPr>
            <w:tcW w:w="2127" w:type="dxa"/>
            <w:tcBorders>
              <w:top w:val="nil"/>
              <w:left w:val="nil"/>
              <w:bottom w:val="single" w:sz="4" w:space="0" w:color="auto"/>
              <w:right w:val="single" w:sz="4" w:space="0" w:color="auto"/>
            </w:tcBorders>
            <w:hideMark/>
          </w:tcPr>
          <w:p w14:paraId="10710E70"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72937</w:t>
            </w:r>
          </w:p>
        </w:tc>
        <w:tc>
          <w:tcPr>
            <w:tcW w:w="2126" w:type="dxa"/>
            <w:tcBorders>
              <w:top w:val="nil"/>
              <w:left w:val="nil"/>
              <w:bottom w:val="single" w:sz="4" w:space="0" w:color="auto"/>
              <w:right w:val="single" w:sz="4" w:space="0" w:color="auto"/>
            </w:tcBorders>
            <w:hideMark/>
          </w:tcPr>
          <w:p w14:paraId="5C438DA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83300</w:t>
            </w:r>
          </w:p>
        </w:tc>
        <w:tc>
          <w:tcPr>
            <w:tcW w:w="2268" w:type="dxa"/>
            <w:tcBorders>
              <w:top w:val="nil"/>
              <w:left w:val="nil"/>
              <w:bottom w:val="single" w:sz="4" w:space="0" w:color="auto"/>
              <w:right w:val="single" w:sz="4" w:space="0" w:color="auto"/>
            </w:tcBorders>
            <w:hideMark/>
          </w:tcPr>
          <w:p w14:paraId="269EAEB1"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70570</w:t>
            </w:r>
          </w:p>
        </w:tc>
      </w:tr>
      <w:tr w:rsidR="00B7560A" w:rsidRPr="0036357F" w14:paraId="7CE99989"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186B1A42"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в т.ч. товары отгруженные, готовая продукция и товары для перепродажи</w:t>
            </w:r>
          </w:p>
        </w:tc>
        <w:tc>
          <w:tcPr>
            <w:tcW w:w="2127" w:type="dxa"/>
            <w:tcBorders>
              <w:top w:val="nil"/>
              <w:left w:val="nil"/>
              <w:bottom w:val="single" w:sz="4" w:space="0" w:color="auto"/>
              <w:right w:val="single" w:sz="4" w:space="0" w:color="auto"/>
            </w:tcBorders>
            <w:hideMark/>
          </w:tcPr>
          <w:p w14:paraId="5FDB0ED8"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11567</w:t>
            </w:r>
          </w:p>
        </w:tc>
        <w:tc>
          <w:tcPr>
            <w:tcW w:w="2126" w:type="dxa"/>
            <w:tcBorders>
              <w:top w:val="nil"/>
              <w:left w:val="nil"/>
              <w:bottom w:val="single" w:sz="4" w:space="0" w:color="auto"/>
              <w:right w:val="single" w:sz="4" w:space="0" w:color="auto"/>
            </w:tcBorders>
            <w:hideMark/>
          </w:tcPr>
          <w:p w14:paraId="71D56F80"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12875</w:t>
            </w:r>
          </w:p>
        </w:tc>
        <w:tc>
          <w:tcPr>
            <w:tcW w:w="2268" w:type="dxa"/>
            <w:tcBorders>
              <w:top w:val="nil"/>
              <w:left w:val="nil"/>
              <w:bottom w:val="single" w:sz="4" w:space="0" w:color="auto"/>
              <w:right w:val="single" w:sz="4" w:space="0" w:color="auto"/>
            </w:tcBorders>
            <w:hideMark/>
          </w:tcPr>
          <w:p w14:paraId="24236515"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10678</w:t>
            </w:r>
          </w:p>
        </w:tc>
      </w:tr>
      <w:tr w:rsidR="00B7560A" w:rsidRPr="0036357F" w14:paraId="7EA07ACD"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28B424D7"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НДС</w:t>
            </w:r>
          </w:p>
        </w:tc>
        <w:tc>
          <w:tcPr>
            <w:tcW w:w="2127" w:type="dxa"/>
            <w:tcBorders>
              <w:top w:val="nil"/>
              <w:left w:val="nil"/>
              <w:bottom w:val="single" w:sz="4" w:space="0" w:color="auto"/>
              <w:right w:val="single" w:sz="4" w:space="0" w:color="auto"/>
            </w:tcBorders>
            <w:hideMark/>
          </w:tcPr>
          <w:p w14:paraId="21F6208D"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w:t>
            </w:r>
          </w:p>
        </w:tc>
        <w:tc>
          <w:tcPr>
            <w:tcW w:w="2126" w:type="dxa"/>
            <w:tcBorders>
              <w:top w:val="nil"/>
              <w:left w:val="nil"/>
              <w:bottom w:val="single" w:sz="4" w:space="0" w:color="auto"/>
              <w:right w:val="single" w:sz="4" w:space="0" w:color="auto"/>
            </w:tcBorders>
            <w:hideMark/>
          </w:tcPr>
          <w:p w14:paraId="7A4B8FE5"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w:t>
            </w:r>
          </w:p>
        </w:tc>
        <w:tc>
          <w:tcPr>
            <w:tcW w:w="2268" w:type="dxa"/>
            <w:tcBorders>
              <w:top w:val="nil"/>
              <w:left w:val="nil"/>
              <w:bottom w:val="single" w:sz="4" w:space="0" w:color="auto"/>
              <w:right w:val="single" w:sz="4" w:space="0" w:color="auto"/>
            </w:tcBorders>
            <w:hideMark/>
          </w:tcPr>
          <w:p w14:paraId="3FDC39C1"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w:t>
            </w:r>
          </w:p>
        </w:tc>
      </w:tr>
      <w:tr w:rsidR="00B7560A" w:rsidRPr="0036357F" w14:paraId="558ADD1F" w14:textId="77777777" w:rsidTr="00B7560A">
        <w:trPr>
          <w:trHeight w:val="255"/>
        </w:trPr>
        <w:tc>
          <w:tcPr>
            <w:tcW w:w="2772" w:type="dxa"/>
            <w:tcBorders>
              <w:top w:val="nil"/>
              <w:left w:val="single" w:sz="4" w:space="0" w:color="auto"/>
              <w:bottom w:val="single" w:sz="4" w:space="0" w:color="auto"/>
              <w:right w:val="single" w:sz="4" w:space="0" w:color="auto"/>
            </w:tcBorders>
            <w:noWrap/>
            <w:vAlign w:val="bottom"/>
            <w:hideMark/>
          </w:tcPr>
          <w:p w14:paraId="6D93F492"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Долгосрочная ДЗ</w:t>
            </w:r>
          </w:p>
        </w:tc>
        <w:tc>
          <w:tcPr>
            <w:tcW w:w="2127" w:type="dxa"/>
            <w:tcBorders>
              <w:top w:val="nil"/>
              <w:left w:val="nil"/>
              <w:bottom w:val="single" w:sz="4" w:space="0" w:color="auto"/>
              <w:right w:val="single" w:sz="4" w:space="0" w:color="auto"/>
            </w:tcBorders>
            <w:noWrap/>
            <w:hideMark/>
          </w:tcPr>
          <w:p w14:paraId="601A66A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5581</w:t>
            </w:r>
          </w:p>
        </w:tc>
        <w:tc>
          <w:tcPr>
            <w:tcW w:w="2126" w:type="dxa"/>
            <w:tcBorders>
              <w:top w:val="nil"/>
              <w:left w:val="nil"/>
              <w:bottom w:val="single" w:sz="4" w:space="0" w:color="auto"/>
              <w:right w:val="single" w:sz="4" w:space="0" w:color="auto"/>
            </w:tcBorders>
            <w:noWrap/>
            <w:hideMark/>
          </w:tcPr>
          <w:p w14:paraId="6FE1A208"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1741</w:t>
            </w:r>
          </w:p>
        </w:tc>
        <w:tc>
          <w:tcPr>
            <w:tcW w:w="2268" w:type="dxa"/>
            <w:tcBorders>
              <w:top w:val="nil"/>
              <w:left w:val="nil"/>
              <w:bottom w:val="single" w:sz="4" w:space="0" w:color="auto"/>
              <w:right w:val="single" w:sz="4" w:space="0" w:color="auto"/>
            </w:tcBorders>
            <w:noWrap/>
            <w:hideMark/>
          </w:tcPr>
          <w:p w14:paraId="3E120D09"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6654</w:t>
            </w:r>
          </w:p>
        </w:tc>
      </w:tr>
      <w:tr w:rsidR="00B7560A" w:rsidRPr="0036357F" w14:paraId="1B80D5A4"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B51D9B5"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Краткосрочная ДЗ</w:t>
            </w:r>
          </w:p>
        </w:tc>
        <w:tc>
          <w:tcPr>
            <w:tcW w:w="2127" w:type="dxa"/>
            <w:tcBorders>
              <w:top w:val="nil"/>
              <w:left w:val="nil"/>
              <w:bottom w:val="single" w:sz="4" w:space="0" w:color="auto"/>
              <w:right w:val="single" w:sz="4" w:space="0" w:color="auto"/>
            </w:tcBorders>
            <w:hideMark/>
          </w:tcPr>
          <w:p w14:paraId="1E19E0BA"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24283</w:t>
            </w:r>
          </w:p>
        </w:tc>
        <w:tc>
          <w:tcPr>
            <w:tcW w:w="2126" w:type="dxa"/>
            <w:tcBorders>
              <w:top w:val="nil"/>
              <w:left w:val="nil"/>
              <w:bottom w:val="single" w:sz="4" w:space="0" w:color="auto"/>
              <w:right w:val="single" w:sz="4" w:space="0" w:color="auto"/>
            </w:tcBorders>
            <w:hideMark/>
          </w:tcPr>
          <w:p w14:paraId="61CF0F98"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22956</w:t>
            </w:r>
          </w:p>
        </w:tc>
        <w:tc>
          <w:tcPr>
            <w:tcW w:w="2268" w:type="dxa"/>
            <w:tcBorders>
              <w:top w:val="nil"/>
              <w:left w:val="nil"/>
              <w:bottom w:val="single" w:sz="4" w:space="0" w:color="auto"/>
              <w:right w:val="single" w:sz="4" w:space="0" w:color="auto"/>
            </w:tcBorders>
            <w:hideMark/>
          </w:tcPr>
          <w:p w14:paraId="5F9613C2"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26455</w:t>
            </w:r>
          </w:p>
        </w:tc>
      </w:tr>
      <w:tr w:rsidR="00B7560A" w:rsidRPr="0036357F" w14:paraId="653F2D17" w14:textId="77777777" w:rsidTr="00B7560A">
        <w:trPr>
          <w:trHeight w:val="510"/>
        </w:trPr>
        <w:tc>
          <w:tcPr>
            <w:tcW w:w="2772" w:type="dxa"/>
            <w:tcBorders>
              <w:top w:val="nil"/>
              <w:left w:val="single" w:sz="4" w:space="0" w:color="auto"/>
              <w:bottom w:val="single" w:sz="4" w:space="0" w:color="auto"/>
              <w:right w:val="single" w:sz="4" w:space="0" w:color="auto"/>
            </w:tcBorders>
            <w:hideMark/>
          </w:tcPr>
          <w:p w14:paraId="3890B817"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Краткосрочные финансовые вложения</w:t>
            </w:r>
          </w:p>
        </w:tc>
        <w:tc>
          <w:tcPr>
            <w:tcW w:w="2127" w:type="dxa"/>
            <w:tcBorders>
              <w:top w:val="nil"/>
              <w:left w:val="nil"/>
              <w:bottom w:val="single" w:sz="4" w:space="0" w:color="auto"/>
              <w:right w:val="single" w:sz="4" w:space="0" w:color="auto"/>
            </w:tcBorders>
            <w:hideMark/>
          </w:tcPr>
          <w:p w14:paraId="22F31716"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5000</w:t>
            </w:r>
          </w:p>
        </w:tc>
        <w:tc>
          <w:tcPr>
            <w:tcW w:w="2126" w:type="dxa"/>
            <w:tcBorders>
              <w:top w:val="nil"/>
              <w:left w:val="nil"/>
              <w:bottom w:val="single" w:sz="4" w:space="0" w:color="auto"/>
              <w:right w:val="single" w:sz="4" w:space="0" w:color="auto"/>
            </w:tcBorders>
            <w:hideMark/>
          </w:tcPr>
          <w:p w14:paraId="62C95A77"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4000</w:t>
            </w:r>
          </w:p>
        </w:tc>
        <w:tc>
          <w:tcPr>
            <w:tcW w:w="2268" w:type="dxa"/>
            <w:tcBorders>
              <w:top w:val="nil"/>
              <w:left w:val="nil"/>
              <w:bottom w:val="single" w:sz="4" w:space="0" w:color="auto"/>
              <w:right w:val="single" w:sz="4" w:space="0" w:color="auto"/>
            </w:tcBorders>
            <w:hideMark/>
          </w:tcPr>
          <w:p w14:paraId="61A07F44"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3000</w:t>
            </w:r>
          </w:p>
        </w:tc>
      </w:tr>
      <w:tr w:rsidR="00B7560A" w:rsidRPr="0036357F" w14:paraId="0B5FA141"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3B1BFF2"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 xml:space="preserve">   Денежные средства</w:t>
            </w:r>
          </w:p>
        </w:tc>
        <w:tc>
          <w:tcPr>
            <w:tcW w:w="2127" w:type="dxa"/>
            <w:tcBorders>
              <w:top w:val="nil"/>
              <w:left w:val="nil"/>
              <w:bottom w:val="single" w:sz="4" w:space="0" w:color="auto"/>
              <w:right w:val="single" w:sz="4" w:space="0" w:color="auto"/>
            </w:tcBorders>
            <w:hideMark/>
          </w:tcPr>
          <w:p w14:paraId="151D72A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419</w:t>
            </w:r>
          </w:p>
        </w:tc>
        <w:tc>
          <w:tcPr>
            <w:tcW w:w="2126" w:type="dxa"/>
            <w:tcBorders>
              <w:top w:val="nil"/>
              <w:left w:val="nil"/>
              <w:bottom w:val="single" w:sz="4" w:space="0" w:color="auto"/>
              <w:right w:val="single" w:sz="4" w:space="0" w:color="auto"/>
            </w:tcBorders>
            <w:hideMark/>
          </w:tcPr>
          <w:p w14:paraId="25C4D61A"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345</w:t>
            </w:r>
          </w:p>
        </w:tc>
        <w:tc>
          <w:tcPr>
            <w:tcW w:w="2268" w:type="dxa"/>
            <w:tcBorders>
              <w:top w:val="nil"/>
              <w:left w:val="nil"/>
              <w:bottom w:val="single" w:sz="4" w:space="0" w:color="auto"/>
              <w:right w:val="single" w:sz="4" w:space="0" w:color="auto"/>
            </w:tcBorders>
            <w:hideMark/>
          </w:tcPr>
          <w:p w14:paraId="0B565DF8"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347</w:t>
            </w:r>
          </w:p>
        </w:tc>
      </w:tr>
      <w:tr w:rsidR="00B7560A" w:rsidRPr="0036357F" w14:paraId="34AB8777"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6EB9E9E4" w14:textId="77777777" w:rsidR="00B0275C" w:rsidRPr="0036357F" w:rsidRDefault="00B0275C" w:rsidP="00131224">
            <w:pPr>
              <w:spacing w:after="0" w:line="240" w:lineRule="auto"/>
              <w:rPr>
                <w:rFonts w:ascii="Times New Roman" w:eastAsia="Times New Roman" w:hAnsi="Times New Roman" w:cs="Times New Roman"/>
                <w:b/>
                <w:bCs/>
                <w:color w:val="auto"/>
                <w:sz w:val="16"/>
                <w:szCs w:val="16"/>
              </w:rPr>
            </w:pPr>
            <w:r w:rsidRPr="0036357F">
              <w:rPr>
                <w:rFonts w:ascii="Times New Roman" w:eastAsia="Times New Roman" w:hAnsi="Times New Roman" w:cs="Times New Roman"/>
                <w:b/>
                <w:bCs/>
                <w:color w:val="auto"/>
                <w:sz w:val="16"/>
                <w:szCs w:val="16"/>
              </w:rPr>
              <w:t>Итого активов</w:t>
            </w:r>
          </w:p>
        </w:tc>
        <w:tc>
          <w:tcPr>
            <w:tcW w:w="2127" w:type="dxa"/>
            <w:tcBorders>
              <w:top w:val="nil"/>
              <w:left w:val="nil"/>
              <w:bottom w:val="single" w:sz="4" w:space="0" w:color="auto"/>
              <w:right w:val="single" w:sz="4" w:space="0" w:color="auto"/>
            </w:tcBorders>
            <w:hideMark/>
          </w:tcPr>
          <w:p w14:paraId="6D4EC144"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190860</w:t>
            </w:r>
          </w:p>
        </w:tc>
        <w:tc>
          <w:tcPr>
            <w:tcW w:w="2126" w:type="dxa"/>
            <w:tcBorders>
              <w:top w:val="nil"/>
              <w:left w:val="nil"/>
              <w:bottom w:val="single" w:sz="4" w:space="0" w:color="auto"/>
              <w:right w:val="single" w:sz="4" w:space="0" w:color="auto"/>
            </w:tcBorders>
            <w:hideMark/>
          </w:tcPr>
          <w:p w14:paraId="01594E36"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194550</w:t>
            </w:r>
          </w:p>
        </w:tc>
        <w:tc>
          <w:tcPr>
            <w:tcW w:w="2268" w:type="dxa"/>
            <w:tcBorders>
              <w:top w:val="nil"/>
              <w:left w:val="nil"/>
              <w:bottom w:val="single" w:sz="4" w:space="0" w:color="auto"/>
              <w:right w:val="single" w:sz="4" w:space="0" w:color="auto"/>
            </w:tcBorders>
            <w:hideMark/>
          </w:tcPr>
          <w:p w14:paraId="5A1A0E82"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198690</w:t>
            </w:r>
          </w:p>
        </w:tc>
      </w:tr>
      <w:tr w:rsidR="00B7560A" w:rsidRPr="0036357F" w14:paraId="3EC254BE"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3378B74C"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Собственные средства</w:t>
            </w:r>
          </w:p>
        </w:tc>
        <w:tc>
          <w:tcPr>
            <w:tcW w:w="2127" w:type="dxa"/>
            <w:tcBorders>
              <w:top w:val="nil"/>
              <w:left w:val="nil"/>
              <w:bottom w:val="single" w:sz="4" w:space="0" w:color="auto"/>
              <w:right w:val="single" w:sz="4" w:space="0" w:color="auto"/>
            </w:tcBorders>
            <w:hideMark/>
          </w:tcPr>
          <w:p w14:paraId="391CBAFF"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80000</w:t>
            </w:r>
          </w:p>
        </w:tc>
        <w:tc>
          <w:tcPr>
            <w:tcW w:w="2126" w:type="dxa"/>
            <w:tcBorders>
              <w:top w:val="nil"/>
              <w:left w:val="nil"/>
              <w:bottom w:val="single" w:sz="4" w:space="0" w:color="auto"/>
              <w:right w:val="single" w:sz="4" w:space="0" w:color="auto"/>
            </w:tcBorders>
            <w:hideMark/>
          </w:tcPr>
          <w:p w14:paraId="1E3EA10E"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80000</w:t>
            </w:r>
          </w:p>
        </w:tc>
        <w:tc>
          <w:tcPr>
            <w:tcW w:w="2268" w:type="dxa"/>
            <w:tcBorders>
              <w:top w:val="nil"/>
              <w:left w:val="nil"/>
              <w:bottom w:val="single" w:sz="4" w:space="0" w:color="auto"/>
              <w:right w:val="single" w:sz="4" w:space="0" w:color="auto"/>
            </w:tcBorders>
            <w:hideMark/>
          </w:tcPr>
          <w:p w14:paraId="63B55673"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60000</w:t>
            </w:r>
          </w:p>
        </w:tc>
      </w:tr>
      <w:tr w:rsidR="00B7560A" w:rsidRPr="0036357F" w14:paraId="5E0D68E0"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039C421" w14:textId="53C783EE"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Долгосрочные пассивы</w:t>
            </w:r>
          </w:p>
        </w:tc>
        <w:tc>
          <w:tcPr>
            <w:tcW w:w="2127" w:type="dxa"/>
            <w:tcBorders>
              <w:top w:val="nil"/>
              <w:left w:val="nil"/>
              <w:bottom w:val="single" w:sz="4" w:space="0" w:color="auto"/>
              <w:right w:val="single" w:sz="4" w:space="0" w:color="auto"/>
            </w:tcBorders>
            <w:hideMark/>
          </w:tcPr>
          <w:p w14:paraId="03260E4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20000</w:t>
            </w:r>
          </w:p>
        </w:tc>
        <w:tc>
          <w:tcPr>
            <w:tcW w:w="2126" w:type="dxa"/>
            <w:tcBorders>
              <w:top w:val="nil"/>
              <w:left w:val="nil"/>
              <w:bottom w:val="single" w:sz="4" w:space="0" w:color="auto"/>
              <w:right w:val="single" w:sz="4" w:space="0" w:color="auto"/>
            </w:tcBorders>
            <w:hideMark/>
          </w:tcPr>
          <w:p w14:paraId="65FF00BA"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20000</w:t>
            </w:r>
          </w:p>
        </w:tc>
        <w:tc>
          <w:tcPr>
            <w:tcW w:w="2268" w:type="dxa"/>
            <w:tcBorders>
              <w:top w:val="nil"/>
              <w:left w:val="nil"/>
              <w:bottom w:val="single" w:sz="4" w:space="0" w:color="auto"/>
              <w:right w:val="single" w:sz="4" w:space="0" w:color="auto"/>
            </w:tcBorders>
            <w:hideMark/>
          </w:tcPr>
          <w:p w14:paraId="02CBC33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0</w:t>
            </w:r>
          </w:p>
        </w:tc>
      </w:tr>
      <w:tr w:rsidR="00B7560A" w:rsidRPr="0036357F" w14:paraId="3AAF3256"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37D4D4B" w14:textId="281D190E"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Краткосрочные пассивы</w:t>
            </w:r>
          </w:p>
        </w:tc>
        <w:tc>
          <w:tcPr>
            <w:tcW w:w="2127" w:type="dxa"/>
            <w:tcBorders>
              <w:top w:val="nil"/>
              <w:left w:val="nil"/>
              <w:bottom w:val="single" w:sz="4" w:space="0" w:color="auto"/>
              <w:right w:val="single" w:sz="4" w:space="0" w:color="auto"/>
            </w:tcBorders>
            <w:hideMark/>
          </w:tcPr>
          <w:p w14:paraId="390B00A7"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90860</w:t>
            </w:r>
          </w:p>
        </w:tc>
        <w:tc>
          <w:tcPr>
            <w:tcW w:w="2126" w:type="dxa"/>
            <w:tcBorders>
              <w:top w:val="nil"/>
              <w:left w:val="nil"/>
              <w:bottom w:val="single" w:sz="4" w:space="0" w:color="auto"/>
              <w:right w:val="single" w:sz="4" w:space="0" w:color="auto"/>
            </w:tcBorders>
            <w:hideMark/>
          </w:tcPr>
          <w:p w14:paraId="7624C84D"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94550</w:t>
            </w:r>
          </w:p>
        </w:tc>
        <w:tc>
          <w:tcPr>
            <w:tcW w:w="2268" w:type="dxa"/>
            <w:tcBorders>
              <w:top w:val="nil"/>
              <w:left w:val="nil"/>
              <w:bottom w:val="single" w:sz="4" w:space="0" w:color="auto"/>
              <w:right w:val="single" w:sz="4" w:space="0" w:color="auto"/>
            </w:tcBorders>
            <w:hideMark/>
          </w:tcPr>
          <w:p w14:paraId="7C2536A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138690</w:t>
            </w:r>
          </w:p>
        </w:tc>
      </w:tr>
      <w:tr w:rsidR="00B7560A" w:rsidRPr="0036357F" w14:paraId="760E55D5" w14:textId="77777777" w:rsidTr="00B7560A">
        <w:trPr>
          <w:trHeight w:val="270"/>
        </w:trPr>
        <w:tc>
          <w:tcPr>
            <w:tcW w:w="2772" w:type="dxa"/>
            <w:tcBorders>
              <w:top w:val="nil"/>
              <w:left w:val="single" w:sz="4" w:space="0" w:color="auto"/>
              <w:bottom w:val="double" w:sz="6" w:space="0" w:color="auto"/>
              <w:right w:val="single" w:sz="4" w:space="0" w:color="auto"/>
            </w:tcBorders>
            <w:hideMark/>
          </w:tcPr>
          <w:p w14:paraId="6E2ADC97" w14:textId="77777777" w:rsidR="00B0275C" w:rsidRPr="0036357F" w:rsidRDefault="00B0275C" w:rsidP="00131224">
            <w:pPr>
              <w:spacing w:after="0" w:line="240" w:lineRule="auto"/>
              <w:rPr>
                <w:rFonts w:ascii="Times New Roman" w:eastAsia="Times New Roman" w:hAnsi="Times New Roman" w:cs="Times New Roman"/>
                <w:b/>
                <w:bCs/>
                <w:color w:val="auto"/>
                <w:sz w:val="16"/>
                <w:szCs w:val="16"/>
              </w:rPr>
            </w:pPr>
            <w:r w:rsidRPr="0036357F">
              <w:rPr>
                <w:rFonts w:ascii="Times New Roman" w:eastAsia="Times New Roman" w:hAnsi="Times New Roman" w:cs="Times New Roman"/>
                <w:b/>
                <w:bCs/>
                <w:color w:val="auto"/>
                <w:sz w:val="16"/>
                <w:szCs w:val="16"/>
              </w:rPr>
              <w:t>Итого пассивов</w:t>
            </w:r>
          </w:p>
        </w:tc>
        <w:tc>
          <w:tcPr>
            <w:tcW w:w="2127" w:type="dxa"/>
            <w:tcBorders>
              <w:top w:val="nil"/>
              <w:left w:val="nil"/>
              <w:bottom w:val="double" w:sz="6" w:space="0" w:color="auto"/>
              <w:right w:val="single" w:sz="4" w:space="0" w:color="auto"/>
            </w:tcBorders>
            <w:hideMark/>
          </w:tcPr>
          <w:p w14:paraId="7D5D7467"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190860</w:t>
            </w:r>
          </w:p>
        </w:tc>
        <w:tc>
          <w:tcPr>
            <w:tcW w:w="2126" w:type="dxa"/>
            <w:tcBorders>
              <w:top w:val="nil"/>
              <w:left w:val="nil"/>
              <w:bottom w:val="double" w:sz="6" w:space="0" w:color="auto"/>
              <w:right w:val="single" w:sz="4" w:space="0" w:color="auto"/>
            </w:tcBorders>
            <w:hideMark/>
          </w:tcPr>
          <w:p w14:paraId="054794D3"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194550</w:t>
            </w:r>
          </w:p>
        </w:tc>
        <w:tc>
          <w:tcPr>
            <w:tcW w:w="2268" w:type="dxa"/>
            <w:tcBorders>
              <w:top w:val="nil"/>
              <w:left w:val="nil"/>
              <w:bottom w:val="double" w:sz="6" w:space="0" w:color="auto"/>
              <w:right w:val="single" w:sz="4" w:space="0" w:color="auto"/>
            </w:tcBorders>
            <w:hideMark/>
          </w:tcPr>
          <w:p w14:paraId="26250A71"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198690</w:t>
            </w:r>
          </w:p>
        </w:tc>
      </w:tr>
      <w:tr w:rsidR="00B7560A" w:rsidRPr="0036357F" w14:paraId="55393993" w14:textId="77777777" w:rsidTr="00B7560A">
        <w:trPr>
          <w:trHeight w:val="270"/>
        </w:trPr>
        <w:tc>
          <w:tcPr>
            <w:tcW w:w="2772" w:type="dxa"/>
            <w:tcBorders>
              <w:top w:val="nil"/>
              <w:left w:val="single" w:sz="4" w:space="0" w:color="auto"/>
              <w:bottom w:val="single" w:sz="4" w:space="0" w:color="auto"/>
              <w:right w:val="single" w:sz="4" w:space="0" w:color="auto"/>
            </w:tcBorders>
            <w:hideMark/>
          </w:tcPr>
          <w:p w14:paraId="1EFFC2D8" w14:textId="77777777"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Выручка от реализации</w:t>
            </w:r>
          </w:p>
        </w:tc>
        <w:tc>
          <w:tcPr>
            <w:tcW w:w="2127" w:type="dxa"/>
            <w:tcBorders>
              <w:top w:val="nil"/>
              <w:left w:val="nil"/>
              <w:bottom w:val="single" w:sz="4" w:space="0" w:color="auto"/>
              <w:right w:val="single" w:sz="4" w:space="0" w:color="auto"/>
            </w:tcBorders>
            <w:hideMark/>
          </w:tcPr>
          <w:p w14:paraId="54E292B0"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167828</w:t>
            </w:r>
          </w:p>
        </w:tc>
        <w:tc>
          <w:tcPr>
            <w:tcW w:w="2126" w:type="dxa"/>
            <w:tcBorders>
              <w:top w:val="nil"/>
              <w:left w:val="nil"/>
              <w:bottom w:val="single" w:sz="4" w:space="0" w:color="auto"/>
              <w:right w:val="single" w:sz="4" w:space="0" w:color="auto"/>
            </w:tcBorders>
            <w:hideMark/>
          </w:tcPr>
          <w:p w14:paraId="132248F3"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362654</w:t>
            </w:r>
          </w:p>
        </w:tc>
        <w:tc>
          <w:tcPr>
            <w:tcW w:w="2268" w:type="dxa"/>
            <w:tcBorders>
              <w:top w:val="nil"/>
              <w:left w:val="nil"/>
              <w:bottom w:val="single" w:sz="4" w:space="0" w:color="auto"/>
              <w:right w:val="single" w:sz="4" w:space="0" w:color="auto"/>
            </w:tcBorders>
            <w:hideMark/>
          </w:tcPr>
          <w:p w14:paraId="2555520B"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108042</w:t>
            </w:r>
          </w:p>
        </w:tc>
      </w:tr>
      <w:tr w:rsidR="00B7560A" w:rsidRPr="0036357F" w14:paraId="7C63C16C" w14:textId="77777777" w:rsidTr="00B7560A">
        <w:trPr>
          <w:trHeight w:val="765"/>
        </w:trPr>
        <w:tc>
          <w:tcPr>
            <w:tcW w:w="2772" w:type="dxa"/>
            <w:tcBorders>
              <w:top w:val="single" w:sz="4" w:space="0" w:color="auto"/>
              <w:left w:val="single" w:sz="4" w:space="0" w:color="auto"/>
              <w:bottom w:val="single" w:sz="4" w:space="0" w:color="auto"/>
              <w:right w:val="single" w:sz="4" w:space="0" w:color="auto"/>
            </w:tcBorders>
            <w:hideMark/>
          </w:tcPr>
          <w:p w14:paraId="0F62A47B" w14:textId="15988619" w:rsidR="00B0275C" w:rsidRPr="0036357F" w:rsidRDefault="00B0275C" w:rsidP="00131224">
            <w:pPr>
              <w:spacing w:after="0" w:line="240" w:lineRule="auto"/>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Стоимость внеоборотных активов, не участвующих в процессе производства</w:t>
            </w:r>
          </w:p>
        </w:tc>
        <w:tc>
          <w:tcPr>
            <w:tcW w:w="2127" w:type="dxa"/>
            <w:tcBorders>
              <w:top w:val="single" w:sz="4" w:space="0" w:color="auto"/>
              <w:left w:val="single" w:sz="4" w:space="0" w:color="auto"/>
              <w:bottom w:val="single" w:sz="4" w:space="0" w:color="auto"/>
              <w:right w:val="single" w:sz="4" w:space="0" w:color="auto"/>
            </w:tcBorders>
            <w:hideMark/>
          </w:tcPr>
          <w:p w14:paraId="564CC19F"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2500</w:t>
            </w:r>
          </w:p>
        </w:tc>
        <w:tc>
          <w:tcPr>
            <w:tcW w:w="2126" w:type="dxa"/>
            <w:tcBorders>
              <w:top w:val="single" w:sz="4" w:space="0" w:color="auto"/>
              <w:left w:val="single" w:sz="4" w:space="0" w:color="auto"/>
              <w:bottom w:val="single" w:sz="4" w:space="0" w:color="auto"/>
              <w:right w:val="single" w:sz="4" w:space="0" w:color="auto"/>
            </w:tcBorders>
            <w:hideMark/>
          </w:tcPr>
          <w:p w14:paraId="59ACE0C7"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2600</w:t>
            </w:r>
          </w:p>
        </w:tc>
        <w:tc>
          <w:tcPr>
            <w:tcW w:w="2268" w:type="dxa"/>
            <w:tcBorders>
              <w:top w:val="single" w:sz="4" w:space="0" w:color="auto"/>
              <w:left w:val="single" w:sz="4" w:space="0" w:color="auto"/>
              <w:bottom w:val="single" w:sz="4" w:space="0" w:color="auto"/>
              <w:right w:val="single" w:sz="4" w:space="0" w:color="auto"/>
            </w:tcBorders>
            <w:hideMark/>
          </w:tcPr>
          <w:p w14:paraId="58382156" w14:textId="77777777" w:rsidR="00B0275C" w:rsidRPr="0036357F" w:rsidRDefault="00B0275C" w:rsidP="00131224">
            <w:pPr>
              <w:spacing w:after="0" w:line="240" w:lineRule="auto"/>
              <w:jc w:val="center"/>
              <w:rPr>
                <w:rFonts w:ascii="Times New Roman" w:eastAsia="Times New Roman" w:hAnsi="Times New Roman" w:cs="Times New Roman"/>
                <w:color w:val="auto"/>
                <w:sz w:val="16"/>
                <w:szCs w:val="16"/>
              </w:rPr>
            </w:pPr>
            <w:r w:rsidRPr="0036357F">
              <w:rPr>
                <w:rFonts w:ascii="Times New Roman" w:eastAsia="Times New Roman" w:hAnsi="Times New Roman" w:cs="Times New Roman"/>
                <w:color w:val="auto"/>
                <w:sz w:val="16"/>
                <w:szCs w:val="16"/>
              </w:rPr>
              <w:t>2800</w:t>
            </w:r>
          </w:p>
        </w:tc>
      </w:tr>
    </w:tbl>
    <w:p w14:paraId="1A003CA1" w14:textId="77777777" w:rsidR="00B0275C" w:rsidRPr="003B313C" w:rsidRDefault="00B0275C" w:rsidP="00B0275C">
      <w:pPr>
        <w:spacing w:after="0" w:line="240" w:lineRule="auto"/>
        <w:jc w:val="center"/>
        <w:rPr>
          <w:rFonts w:ascii="Times New Roman" w:hAnsi="Times New Roman" w:cs="Times New Roman"/>
          <w:b/>
          <w:bCs/>
          <w:color w:val="auto"/>
          <w:sz w:val="24"/>
          <w:lang w:eastAsia="en-US"/>
        </w:rPr>
      </w:pPr>
    </w:p>
    <w:p w14:paraId="1FFC3181" w14:textId="77777777" w:rsidR="002328A2" w:rsidRDefault="002328A2" w:rsidP="00283DEC">
      <w:pPr>
        <w:spacing w:after="0" w:line="318" w:lineRule="auto"/>
        <w:jc w:val="both"/>
        <w:rPr>
          <w:rFonts w:ascii="Times New Roman" w:eastAsia="Times New Roman" w:hAnsi="Times New Roman" w:cs="Times New Roman"/>
          <w:color w:val="auto"/>
          <w:sz w:val="28"/>
          <w:szCs w:val="28"/>
        </w:rPr>
      </w:pPr>
    </w:p>
    <w:p w14:paraId="0E2A0F51" w14:textId="77777777" w:rsidR="00283DEC" w:rsidRPr="00B0275C" w:rsidRDefault="00283DEC" w:rsidP="00B0275C">
      <w:pPr>
        <w:shd w:val="clear" w:color="auto" w:fill="FFFFFF"/>
        <w:spacing w:after="150" w:line="360" w:lineRule="auto"/>
        <w:jc w:val="both"/>
        <w:rPr>
          <w:rFonts w:ascii="Times New Roman" w:eastAsia="Times New Roman" w:hAnsi="Times New Roman" w:cs="Times New Roman"/>
          <w:b/>
          <w:bCs/>
          <w:color w:val="auto"/>
          <w:sz w:val="28"/>
          <w:szCs w:val="28"/>
        </w:rPr>
      </w:pPr>
      <w:r w:rsidRPr="00283DEC">
        <w:rPr>
          <w:rFonts w:ascii="Times New Roman" w:eastAsia="Times New Roman" w:hAnsi="Times New Roman" w:cs="Times New Roman"/>
          <w:b/>
          <w:bCs/>
          <w:color w:val="auto"/>
          <w:sz w:val="28"/>
          <w:szCs w:val="28"/>
        </w:rPr>
        <w:t>8. Перечень основной и дополнительной учебной литературы, необходимой для освоения дисциплины «Риск-менеджмент»</w:t>
      </w:r>
    </w:p>
    <w:p w14:paraId="6EE39AA3" w14:textId="77777777" w:rsidR="000B0AE6" w:rsidRDefault="000B0AE6" w:rsidP="000B0AE6">
      <w:pPr>
        <w:spacing w:after="0" w:line="318" w:lineRule="auto"/>
        <w:jc w:val="both"/>
        <w:rPr>
          <w:rFonts w:ascii="Times New Roman" w:hAnsi="Times New Roman" w:cs="Times New Roman"/>
          <w:sz w:val="28"/>
          <w:szCs w:val="28"/>
        </w:rPr>
      </w:pPr>
      <w:bookmarkStart w:id="9" w:name="_Toc418076203"/>
      <w:r w:rsidRPr="00621AAB">
        <w:rPr>
          <w:rFonts w:ascii="Times New Roman" w:hAnsi="Times New Roman" w:cs="Times New Roman"/>
          <w:b/>
          <w:bCs/>
          <w:sz w:val="28"/>
          <w:szCs w:val="28"/>
        </w:rPr>
        <w:t>Основная литература:</w:t>
      </w:r>
      <w:r>
        <w:t xml:space="preserve"> </w:t>
      </w:r>
    </w:p>
    <w:p w14:paraId="2CB045DE" w14:textId="77777777" w:rsidR="000B0AE6" w:rsidRPr="004266BC" w:rsidRDefault="000B0AE6" w:rsidP="000B0AE6">
      <w:pPr>
        <w:spacing w:after="0" w:line="360" w:lineRule="auto"/>
        <w:jc w:val="both"/>
        <w:rPr>
          <w:rFonts w:ascii="Times New Roman" w:hAnsi="Times New Roman" w:cs="Times New Roman"/>
          <w:sz w:val="28"/>
          <w:szCs w:val="28"/>
        </w:rPr>
      </w:pPr>
      <w:r w:rsidRPr="00621AAB">
        <w:rPr>
          <w:rFonts w:ascii="Times New Roman" w:hAnsi="Times New Roman" w:cs="Times New Roman"/>
          <w:sz w:val="28"/>
          <w:szCs w:val="28"/>
        </w:rPr>
        <w:t xml:space="preserve">1. </w:t>
      </w:r>
      <w:r w:rsidRPr="004266BC">
        <w:rPr>
          <w:rFonts w:ascii="Times New Roman" w:hAnsi="Times New Roman" w:cs="Times New Roman"/>
          <w:sz w:val="28"/>
          <w:szCs w:val="28"/>
        </w:rPr>
        <w:t xml:space="preserve">Вяткин, В.Н. Риск-менеджмент: учебник  / В.Н. Вяткин, В.А. Гамза, Ф.В. Маевский. - Москва: Юрайт, 2015, 2016. - 353 с. - (Авторский учебник). – Текст : непосредственный. </w:t>
      </w:r>
    </w:p>
    <w:p w14:paraId="017529CC" w14:textId="77777777" w:rsidR="000B0AE6" w:rsidRDefault="000B0AE6" w:rsidP="000B0AE6">
      <w:pPr>
        <w:spacing w:after="0" w:line="360" w:lineRule="auto"/>
        <w:jc w:val="both"/>
        <w:rPr>
          <w:rFonts w:ascii="Times New Roman" w:hAnsi="Times New Roman" w:cs="Times New Roman"/>
          <w:sz w:val="28"/>
          <w:szCs w:val="28"/>
        </w:rPr>
      </w:pPr>
      <w:r w:rsidRPr="004266BC">
        <w:rPr>
          <w:rFonts w:ascii="Times New Roman" w:hAnsi="Times New Roman" w:cs="Times New Roman"/>
          <w:sz w:val="28"/>
          <w:szCs w:val="28"/>
        </w:rPr>
        <w:t xml:space="preserve">Вяткин, В. Н.  Риск-менеджмент : учебник / В. Н. Вяткин, В. А. Гамза, Ф. В. Маевский. — 2-е изд., перераб. и доп. — Москва : Издательство Юрайт, 2023. — 365 с. — (Высшее образование). —  Образовательная платформа Юрайт [сайт]. — URL: https://urait.ru/bcode/511018 (дата обращения: </w:t>
      </w:r>
      <w:r>
        <w:rPr>
          <w:rFonts w:ascii="Times New Roman" w:hAnsi="Times New Roman" w:cs="Times New Roman"/>
          <w:sz w:val="28"/>
          <w:szCs w:val="28"/>
        </w:rPr>
        <w:t>1</w:t>
      </w:r>
      <w:r w:rsidRPr="004266BC">
        <w:rPr>
          <w:rFonts w:ascii="Times New Roman" w:hAnsi="Times New Roman" w:cs="Times New Roman"/>
          <w:sz w:val="28"/>
          <w:szCs w:val="28"/>
        </w:rPr>
        <w:t>5.02.2023). — Текст : электронный.</w:t>
      </w:r>
    </w:p>
    <w:p w14:paraId="06D129EA" w14:textId="77777777" w:rsidR="000B0AE6" w:rsidRPr="005112A1" w:rsidRDefault="000B0AE6" w:rsidP="000B0AE6">
      <w:pPr>
        <w:spacing w:after="0" w:line="360" w:lineRule="auto"/>
        <w:jc w:val="both"/>
        <w:rPr>
          <w:rFonts w:ascii="Times New Roman" w:hAnsi="Times New Roman" w:cs="Times New Roman"/>
          <w:color w:val="auto"/>
          <w:sz w:val="28"/>
          <w:szCs w:val="28"/>
        </w:rPr>
      </w:pPr>
      <w:r w:rsidRPr="00621AAB">
        <w:rPr>
          <w:rFonts w:ascii="Times New Roman" w:hAnsi="Times New Roman" w:cs="Times New Roman"/>
          <w:sz w:val="28"/>
          <w:szCs w:val="28"/>
        </w:rPr>
        <w:lastRenderedPageBreak/>
        <w:t xml:space="preserve">2. </w:t>
      </w:r>
      <w:r w:rsidRPr="009426E0">
        <w:rPr>
          <w:rFonts w:ascii="Times New Roman" w:hAnsi="Times New Roman" w:cs="Times New Roman"/>
          <w:sz w:val="28"/>
          <w:szCs w:val="28"/>
        </w:rPr>
        <w:t xml:space="preserve">Фомичев, А. Н. Риск-менеджмент : учебник для бакалавров / А. Н. Фомичев. - 7-е изд. - Москва : Издательско-торговая корпорация «Дашков и К°», 2020. - 372 с. - ЭБС ZNANIUM.com. - URL: https://znanium.com/catalog/product/1091116 (дата обращения: </w:t>
      </w:r>
      <w:r w:rsidRPr="0093085B">
        <w:rPr>
          <w:rFonts w:ascii="Times New Roman" w:hAnsi="Times New Roman" w:cs="Times New Roman"/>
          <w:sz w:val="28"/>
          <w:szCs w:val="28"/>
        </w:rPr>
        <w:t>1</w:t>
      </w:r>
      <w:r w:rsidRPr="009426E0">
        <w:rPr>
          <w:rFonts w:ascii="Times New Roman" w:hAnsi="Times New Roman" w:cs="Times New Roman"/>
          <w:sz w:val="28"/>
          <w:szCs w:val="28"/>
        </w:rPr>
        <w:t>5.02.2023). – Текст : электронный.</w:t>
      </w:r>
    </w:p>
    <w:p w14:paraId="2141AF55" w14:textId="77777777" w:rsidR="000B0AE6" w:rsidRPr="005112A1" w:rsidRDefault="000B0AE6" w:rsidP="000B0AE6">
      <w:pPr>
        <w:spacing w:after="0" w:line="360" w:lineRule="auto"/>
        <w:jc w:val="both"/>
        <w:rPr>
          <w:rFonts w:ascii="Times New Roman" w:hAnsi="Times New Roman" w:cs="Times New Roman"/>
          <w:color w:val="auto"/>
          <w:sz w:val="28"/>
          <w:szCs w:val="28"/>
        </w:rPr>
      </w:pPr>
      <w:r w:rsidRPr="005112A1">
        <w:rPr>
          <w:rFonts w:ascii="Times New Roman" w:hAnsi="Times New Roman" w:cs="Times New Roman"/>
          <w:b/>
          <w:bCs/>
          <w:color w:val="auto"/>
          <w:sz w:val="28"/>
          <w:szCs w:val="28"/>
        </w:rPr>
        <w:t>Дополнительная литература:</w:t>
      </w:r>
    </w:p>
    <w:p w14:paraId="6FF00D21" w14:textId="77777777" w:rsidR="000B0AE6" w:rsidRPr="005112A1" w:rsidRDefault="000B0AE6" w:rsidP="000B0AE6">
      <w:pPr>
        <w:spacing w:after="0" w:line="360" w:lineRule="auto"/>
        <w:jc w:val="both"/>
        <w:rPr>
          <w:rFonts w:ascii="Times New Roman" w:hAnsi="Times New Roman" w:cs="Times New Roman"/>
          <w:color w:val="auto"/>
          <w:sz w:val="28"/>
          <w:szCs w:val="28"/>
        </w:rPr>
      </w:pPr>
      <w:r w:rsidRPr="005112A1">
        <w:rPr>
          <w:rFonts w:ascii="Times New Roman" w:hAnsi="Times New Roman" w:cs="Times New Roman"/>
          <w:color w:val="auto"/>
          <w:sz w:val="28"/>
          <w:szCs w:val="28"/>
        </w:rPr>
        <w:t xml:space="preserve"> 3. </w:t>
      </w:r>
      <w:r w:rsidRPr="009426E0">
        <w:rPr>
          <w:rFonts w:ascii="Times New Roman" w:hAnsi="Times New Roman" w:cs="Times New Roman"/>
          <w:color w:val="auto"/>
          <w:sz w:val="28"/>
          <w:szCs w:val="28"/>
        </w:rPr>
        <w:t xml:space="preserve">Киселев А. Риск-менеджмент : учебник / А.А. Киселев.  — Москва : КноРус, 2021. — 167 с. — ЭБС BOOK.ru. — URL: https://book.ru/book/938675 (дата обращения: </w:t>
      </w:r>
      <w:r w:rsidRPr="0093085B">
        <w:rPr>
          <w:rFonts w:ascii="Times New Roman" w:hAnsi="Times New Roman" w:cs="Times New Roman"/>
          <w:color w:val="auto"/>
          <w:sz w:val="28"/>
          <w:szCs w:val="28"/>
        </w:rPr>
        <w:t>1</w:t>
      </w:r>
      <w:r w:rsidRPr="009426E0">
        <w:rPr>
          <w:rFonts w:ascii="Times New Roman" w:hAnsi="Times New Roman" w:cs="Times New Roman"/>
          <w:color w:val="auto"/>
          <w:sz w:val="28"/>
          <w:szCs w:val="28"/>
        </w:rPr>
        <w:t>5.02.2023). — Текст : электронный.</w:t>
      </w:r>
    </w:p>
    <w:p w14:paraId="6734AADA" w14:textId="77777777" w:rsidR="000B0AE6" w:rsidRPr="0093085B" w:rsidRDefault="000B0AE6" w:rsidP="000B0AE6">
      <w:pPr>
        <w:spacing w:after="0" w:line="360" w:lineRule="auto"/>
        <w:jc w:val="both"/>
        <w:rPr>
          <w:rFonts w:ascii="Times New Roman" w:hAnsi="Times New Roman" w:cs="Times New Roman"/>
          <w:color w:val="auto"/>
          <w:sz w:val="28"/>
          <w:szCs w:val="28"/>
        </w:rPr>
      </w:pPr>
      <w:r w:rsidRPr="005112A1">
        <w:rPr>
          <w:rFonts w:ascii="Times New Roman" w:hAnsi="Times New Roman" w:cs="Times New Roman"/>
          <w:color w:val="auto"/>
          <w:sz w:val="28"/>
          <w:szCs w:val="28"/>
        </w:rPr>
        <w:t xml:space="preserve">4. </w:t>
      </w:r>
      <w:r w:rsidRPr="0093085B">
        <w:rPr>
          <w:rFonts w:ascii="Times New Roman" w:hAnsi="Times New Roman" w:cs="Times New Roman"/>
          <w:color w:val="auto"/>
          <w:sz w:val="28"/>
          <w:szCs w:val="28"/>
        </w:rPr>
        <w:t>Соколов, Д.В. Базисная система риск-менеджмента организаций реального сектора экономики: Монография / Д.В. Соколов, А.В. Барчуков. — Москва: Инфра-М, 2013 — 126 с. — (Научная мысль). - Текст: непосредственный. - То же. - ЭБС ZNANIUM.com. - URL: https://znanium.com/catalog/product/1938001 (дата обращения: 15.02.2023). – Текст : электронный.</w:t>
      </w:r>
    </w:p>
    <w:p w14:paraId="6A8B592A" w14:textId="77777777" w:rsidR="000B0AE6" w:rsidRDefault="000B0AE6" w:rsidP="000B0A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Pr="00621AAB">
        <w:rPr>
          <w:rFonts w:ascii="Times New Roman" w:hAnsi="Times New Roman" w:cs="Times New Roman"/>
          <w:sz w:val="28"/>
          <w:szCs w:val="28"/>
        </w:rPr>
        <w:t xml:space="preserve">. </w:t>
      </w:r>
      <w:r w:rsidRPr="0093085B">
        <w:rPr>
          <w:rFonts w:ascii="Times New Roman" w:hAnsi="Times New Roman" w:cs="Times New Roman"/>
          <w:sz w:val="28"/>
          <w:szCs w:val="28"/>
        </w:rPr>
        <w:t>Домащенко, Д. В. Современные подходы к корпоративному риск-менеджменту: методы и инструменты / Д. В. Домащенко, Ю. Ю. Финогенова. - Москва : Магистр : ИНФРА-М, 2019. - 304 с. - ЭБС ZNANIUM.com. - URL: https://znanium.com/catalog/product/1006768 (дата обращения: 15.02.2023). – Текст : электронный.</w:t>
      </w:r>
    </w:p>
    <w:p w14:paraId="7EE896A4" w14:textId="77777777" w:rsidR="000B0AE6" w:rsidRPr="00D16E42" w:rsidRDefault="000B0AE6" w:rsidP="000B0AE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14:paraId="3BE8117B" w14:textId="77777777" w:rsidR="000B0AE6" w:rsidRPr="005D7A07" w:rsidRDefault="000B0AE6" w:rsidP="000B0AE6">
      <w:pPr>
        <w:spacing w:after="0" w:line="360" w:lineRule="auto"/>
        <w:jc w:val="both"/>
        <w:rPr>
          <w:rFonts w:ascii="Times New Roman" w:eastAsia="Times New Roman" w:hAnsi="Times New Roman" w:cs="Times New Roman"/>
          <w:b/>
          <w:bCs/>
          <w:color w:val="auto"/>
          <w:sz w:val="28"/>
          <w:szCs w:val="28"/>
        </w:rPr>
      </w:pPr>
      <w:r w:rsidRPr="005D7A07">
        <w:rPr>
          <w:rFonts w:ascii="Times New Roman" w:eastAsia="Times New Roman" w:hAnsi="Times New Roman" w:cs="Times New Roman"/>
          <w:b/>
          <w:color w:val="auto"/>
          <w:sz w:val="28"/>
          <w:szCs w:val="28"/>
        </w:rPr>
        <w:t>9. П</w:t>
      </w:r>
      <w:r w:rsidRPr="005D7A07">
        <w:rPr>
          <w:rFonts w:ascii="Times New Roman" w:eastAsia="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p>
    <w:p w14:paraId="50F377EB" w14:textId="77777777" w:rsidR="000B0AE6" w:rsidRPr="005D7A07" w:rsidRDefault="000B0AE6" w:rsidP="000B0AE6">
      <w:pPr>
        <w:spacing w:after="0" w:line="240" w:lineRule="auto"/>
        <w:ind w:left="709"/>
        <w:jc w:val="both"/>
        <w:rPr>
          <w:rFonts w:ascii="Times New Roman" w:eastAsia="Times New Roman" w:hAnsi="Times New Roman" w:cs="Times New Roman"/>
          <w:b/>
          <w:bCs/>
          <w:color w:val="auto"/>
          <w:sz w:val="28"/>
          <w:szCs w:val="28"/>
        </w:rPr>
      </w:pPr>
    </w:p>
    <w:p w14:paraId="274C6337" w14:textId="77777777" w:rsidR="000B0AE6" w:rsidRPr="005D7A07" w:rsidRDefault="000B0AE6" w:rsidP="000B0AE6">
      <w:pPr>
        <w:tabs>
          <w:tab w:val="left" w:pos="426"/>
        </w:tabs>
        <w:spacing w:after="0" w:line="360" w:lineRule="auto"/>
        <w:jc w:val="both"/>
        <w:rPr>
          <w:rFonts w:ascii="Times New Roman" w:eastAsia="Times New Roman" w:hAnsi="Times New Roman" w:cs="Times New Roman"/>
          <w:b/>
          <w:color w:val="auto"/>
          <w:sz w:val="28"/>
          <w:szCs w:val="28"/>
        </w:rPr>
      </w:pPr>
      <w:r w:rsidRPr="005D7A07">
        <w:rPr>
          <w:rFonts w:ascii="Times New Roman" w:eastAsia="Times New Roman" w:hAnsi="Times New Roman" w:cs="Times New Roman"/>
          <w:b/>
          <w:color w:val="auto"/>
          <w:sz w:val="28"/>
          <w:szCs w:val="28"/>
        </w:rPr>
        <w:t>Полнотекстовые базы данных</w:t>
      </w:r>
    </w:p>
    <w:p w14:paraId="3886FD96"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Электронная библиотека Финансового университета (ЭБ) http://elib.fa.ru/</w:t>
      </w:r>
    </w:p>
    <w:p w14:paraId="2DBB3DB5"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BOOK.RU http://www.book.ru</w:t>
      </w:r>
    </w:p>
    <w:p w14:paraId="033B16E8"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«Университетская библиотека ОНЛАЙН» http://biblioclub.ru/</w:t>
      </w:r>
    </w:p>
    <w:p w14:paraId="0CEA8712"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Znanium http://www.znanium.com</w:t>
      </w:r>
    </w:p>
    <w:p w14:paraId="1C4C6747" w14:textId="77777777" w:rsidR="000B0AE6"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93085B">
        <w:rPr>
          <w:rFonts w:ascii="Times New Roman" w:hAnsi="Times New Roman" w:cs="Times New Roman"/>
          <w:color w:val="auto"/>
          <w:sz w:val="28"/>
          <w:szCs w:val="28"/>
          <w:lang w:eastAsia="en-US"/>
        </w:rPr>
        <w:lastRenderedPageBreak/>
        <w:t xml:space="preserve">Образовательная платформа Юрайт </w:t>
      </w:r>
      <w:hyperlink r:id="rId10" w:history="1">
        <w:r w:rsidRPr="008A0813">
          <w:rPr>
            <w:rStyle w:val="a7"/>
            <w:rFonts w:ascii="Times New Roman" w:hAnsi="Times New Roman" w:cs="Times New Roman"/>
            <w:sz w:val="28"/>
            <w:szCs w:val="28"/>
            <w:lang w:eastAsia="en-US"/>
          </w:rPr>
          <w:t>https://urait.ru/</w:t>
        </w:r>
      </w:hyperlink>
    </w:p>
    <w:p w14:paraId="3A22DFEE"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Деловая онлайн-библиотека Alpina Digital http://lib.alpinadigital.ru/</w:t>
      </w:r>
    </w:p>
    <w:p w14:paraId="66F5938C"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Научная электронная библиотека eLibrary.ru http://elibrary.ru  </w:t>
      </w:r>
    </w:p>
    <w:p w14:paraId="762A6189" w14:textId="77777777" w:rsidR="000B0AE6" w:rsidRPr="005D7A07"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Электронная библиотека http://grebennikon.ru</w:t>
      </w:r>
    </w:p>
    <w:p w14:paraId="52ECB264" w14:textId="77777777" w:rsidR="000B0AE6"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Национальная электронная библиотека </w:t>
      </w:r>
      <w:hyperlink r:id="rId11" w:history="1">
        <w:r w:rsidRPr="008A0813">
          <w:rPr>
            <w:rStyle w:val="a7"/>
            <w:rFonts w:ascii="Times New Roman" w:hAnsi="Times New Roman" w:cs="Times New Roman"/>
            <w:sz w:val="28"/>
            <w:szCs w:val="28"/>
            <w:lang w:eastAsia="en-US"/>
          </w:rPr>
          <w:t>http://нэб.рф/</w:t>
        </w:r>
      </w:hyperlink>
      <w:bookmarkStart w:id="10" w:name="_Hlk122600119"/>
    </w:p>
    <w:p w14:paraId="5D847646" w14:textId="77777777" w:rsidR="000B0AE6" w:rsidRPr="0093085B" w:rsidRDefault="000B0AE6" w:rsidP="000B0AE6">
      <w:pPr>
        <w:numPr>
          <w:ilvl w:val="0"/>
          <w:numId w:val="16"/>
        </w:numPr>
        <w:spacing w:after="0" w:line="360" w:lineRule="auto"/>
        <w:contextualSpacing/>
        <w:jc w:val="both"/>
        <w:rPr>
          <w:rFonts w:ascii="Times New Roman" w:hAnsi="Times New Roman" w:cs="Times New Roman"/>
          <w:color w:val="auto"/>
          <w:sz w:val="28"/>
          <w:szCs w:val="28"/>
          <w:lang w:eastAsia="en-US"/>
        </w:rPr>
      </w:pPr>
      <w:r w:rsidRPr="0093085B">
        <w:rPr>
          <w:rFonts w:ascii="Times New Roman" w:hAnsi="Times New Roman" w:cs="Times New Roman"/>
          <w:color w:val="2C2D2E"/>
          <w:sz w:val="28"/>
          <w:szCs w:val="28"/>
          <w:shd w:val="clear" w:color="auto" w:fill="FFFFFF"/>
        </w:rPr>
        <w:t>Диссертации и авторефераты на сайте Высшей аттестационной комиссии (ВАК) </w:t>
      </w:r>
      <w:hyperlink r:id="rId12" w:tgtFrame="_blank" w:history="1">
        <w:r w:rsidRPr="0093085B">
          <w:rPr>
            <w:rFonts w:ascii="Times New Roman" w:hAnsi="Times New Roman" w:cs="Times New Roman"/>
            <w:color w:val="0000FF"/>
            <w:sz w:val="28"/>
            <w:szCs w:val="28"/>
            <w:u w:val="single"/>
            <w:shd w:val="clear" w:color="auto" w:fill="FFFFFF"/>
          </w:rPr>
          <w:t>https://vak.minobrnauki.gov.r</w:t>
        </w:r>
      </w:hyperlink>
      <w:r w:rsidRPr="0093085B">
        <w:rPr>
          <w:rFonts w:ascii="Times New Roman" w:hAnsi="Times New Roman" w:cs="Times New Roman"/>
          <w:color w:val="2C2D2E"/>
          <w:sz w:val="28"/>
          <w:szCs w:val="28"/>
          <w:shd w:val="clear" w:color="auto" w:fill="FFFFFF"/>
          <w:lang w:val="en-US"/>
        </w:rPr>
        <w:t>u</w:t>
      </w:r>
      <w:r w:rsidRPr="0093085B">
        <w:rPr>
          <w:rFonts w:ascii="Times New Roman" w:hAnsi="Times New Roman" w:cs="Times New Roman"/>
          <w:color w:val="2C2D2E"/>
          <w:sz w:val="28"/>
          <w:szCs w:val="28"/>
          <w:shd w:val="clear" w:color="auto" w:fill="FFFFFF"/>
        </w:rPr>
        <w:t>/</w:t>
      </w:r>
    </w:p>
    <w:bookmarkEnd w:id="10"/>
    <w:p w14:paraId="68F74FA0" w14:textId="77777777" w:rsidR="006C4838" w:rsidRPr="00C864F1" w:rsidRDefault="006C4838" w:rsidP="00505227">
      <w:pPr>
        <w:pStyle w:val="11"/>
        <w:numPr>
          <w:ilvl w:val="0"/>
          <w:numId w:val="18"/>
        </w:numPr>
        <w:spacing w:line="276" w:lineRule="auto"/>
        <w:ind w:left="0" w:firstLine="0"/>
        <w:jc w:val="both"/>
        <w:rPr>
          <w:rFonts w:ascii="Times New Roman" w:hAnsi="Times New Roman" w:cs="Times New Roman"/>
          <w:sz w:val="28"/>
          <w:szCs w:val="28"/>
        </w:rPr>
      </w:pPr>
      <w:r w:rsidRPr="00C864F1">
        <w:rPr>
          <w:rFonts w:ascii="Times New Roman" w:hAnsi="Times New Roman" w:cs="Times New Roman"/>
          <w:sz w:val="28"/>
          <w:szCs w:val="28"/>
        </w:rPr>
        <w:t>Методические указания для обучающихся по освоению дисциплины</w:t>
      </w:r>
      <w:bookmarkEnd w:id="9"/>
    </w:p>
    <w:p w14:paraId="72B69CC4" w14:textId="77777777" w:rsidR="006C4838" w:rsidRPr="00C864F1" w:rsidRDefault="006C4838" w:rsidP="006C4838">
      <w:pPr>
        <w:ind w:right="-5"/>
        <w:rPr>
          <w:rFonts w:ascii="Times New Roman" w:hAnsi="Times New Roman" w:cs="Times New Roman"/>
          <w:szCs w:val="28"/>
        </w:rPr>
      </w:pPr>
    </w:p>
    <w:p w14:paraId="62A8FDC4" w14:textId="7EA619B1" w:rsidR="006C4838" w:rsidRPr="006C4838" w:rsidRDefault="006C4838" w:rsidP="006C4838">
      <w:pPr>
        <w:spacing w:line="360" w:lineRule="auto"/>
        <w:ind w:right="-5"/>
        <w:jc w:val="both"/>
        <w:rPr>
          <w:rFonts w:ascii="Times New Roman" w:hAnsi="Times New Roman" w:cs="Times New Roman"/>
          <w:sz w:val="28"/>
          <w:szCs w:val="28"/>
        </w:rPr>
      </w:pPr>
      <w:r w:rsidRPr="00C864F1">
        <w:rPr>
          <w:rFonts w:ascii="Times New Roman" w:hAnsi="Times New Roman" w:cs="Times New Roman"/>
          <w:szCs w:val="28"/>
        </w:rPr>
        <w:tab/>
      </w:r>
      <w:r w:rsidRPr="006C4838">
        <w:rPr>
          <w:rFonts w:ascii="Times New Roman" w:hAnsi="Times New Roman" w:cs="Times New Roman"/>
          <w:sz w:val="28"/>
          <w:szCs w:val="28"/>
        </w:rPr>
        <w:t>Целью методических рекомендаций для студентов по дисциплине «</w:t>
      </w:r>
      <w:r w:rsidR="005112A1">
        <w:rPr>
          <w:rFonts w:ascii="Times New Roman" w:hAnsi="Times New Roman" w:cs="Times New Roman"/>
          <w:sz w:val="28"/>
          <w:szCs w:val="28"/>
        </w:rPr>
        <w:t>Риск-менеджмент</w:t>
      </w:r>
      <w:r w:rsidRPr="006C4838">
        <w:rPr>
          <w:rFonts w:ascii="Times New Roman" w:hAnsi="Times New Roman" w:cs="Times New Roman"/>
          <w:sz w:val="28"/>
          <w:szCs w:val="28"/>
        </w:rPr>
        <w:t>» является обеспечение оптимальной организации процесса изучения дисциплины и выполнения различных форм самостоятельной работы.</w:t>
      </w:r>
    </w:p>
    <w:p w14:paraId="3E85E14D" w14:textId="764173DA" w:rsidR="006C4838" w:rsidRDefault="006C4838" w:rsidP="006C4838">
      <w:pPr>
        <w:spacing w:line="360" w:lineRule="auto"/>
        <w:ind w:right="70"/>
        <w:jc w:val="center"/>
        <w:rPr>
          <w:rFonts w:ascii="Times New Roman" w:hAnsi="Times New Roman" w:cs="Times New Roman"/>
          <w:b/>
          <w:sz w:val="28"/>
          <w:szCs w:val="28"/>
        </w:rPr>
      </w:pPr>
      <w:r w:rsidRPr="006C4838">
        <w:rPr>
          <w:rFonts w:ascii="Times New Roman" w:hAnsi="Times New Roman" w:cs="Times New Roman"/>
          <w:b/>
          <w:sz w:val="28"/>
          <w:szCs w:val="28"/>
        </w:rPr>
        <w:t>Методические рекомендации по оформлению и выполнению контрольной работы</w:t>
      </w:r>
    </w:p>
    <w:p w14:paraId="36C7AE30" w14:textId="77777777" w:rsidR="00BC603E" w:rsidRPr="00BC603E" w:rsidRDefault="00BC603E" w:rsidP="00BC603E">
      <w:pPr>
        <w:spacing w:after="0" w:line="360" w:lineRule="auto"/>
        <w:ind w:firstLine="600"/>
        <w:jc w:val="both"/>
        <w:rPr>
          <w:rFonts w:ascii="Times New Roman" w:eastAsia="Times New Roman" w:hAnsi="Times New Roman" w:cs="Times New Roman"/>
          <w:snapToGrid w:val="0"/>
          <w:sz w:val="28"/>
          <w:szCs w:val="28"/>
        </w:rPr>
      </w:pPr>
      <w:r w:rsidRPr="00BC603E">
        <w:rPr>
          <w:rFonts w:ascii="Times New Roman" w:eastAsia="Times New Roman" w:hAnsi="Times New Roman" w:cs="Times New Roman"/>
          <w:snapToGrid w:val="0"/>
          <w:sz w:val="28"/>
          <w:szCs w:val="28"/>
        </w:rPr>
        <w:t>Основные требования к контрольной работе установлены в Приказе Финансового университета от 01.04.2014 года №611/о «Об утверждении Положения о реферате, эссе, контрольной работе, домашнем творческой задании по дисциплине (модуле)». П</w:t>
      </w:r>
      <w:r w:rsidRPr="00BC603E">
        <w:rPr>
          <w:rFonts w:ascii="Times New Roman" w:eastAsia="Times New Roman" w:hAnsi="Times New Roman" w:cs="Times New Roman" w:hint="eastAsia"/>
          <w:snapToGrid w:val="0"/>
          <w:sz w:val="28"/>
          <w:szCs w:val="28"/>
        </w:rPr>
        <w:t>римеры</w:t>
      </w:r>
      <w:r w:rsidRPr="00BC603E">
        <w:rPr>
          <w:rFonts w:ascii="Times New Roman" w:eastAsia="Times New Roman" w:hAnsi="Times New Roman" w:cs="Times New Roman"/>
          <w:snapToGrid w:val="0"/>
          <w:sz w:val="28"/>
          <w:szCs w:val="28"/>
        </w:rPr>
        <w:t xml:space="preserve"> </w:t>
      </w:r>
      <w:r w:rsidRPr="00BC603E">
        <w:rPr>
          <w:rFonts w:ascii="Times New Roman" w:eastAsia="Times New Roman" w:hAnsi="Times New Roman" w:cs="Times New Roman" w:hint="eastAsia"/>
          <w:snapToGrid w:val="0"/>
          <w:sz w:val="28"/>
          <w:szCs w:val="28"/>
        </w:rPr>
        <w:t>заданий</w:t>
      </w:r>
      <w:r w:rsidRPr="00BC603E">
        <w:rPr>
          <w:rFonts w:ascii="Times New Roman" w:eastAsia="Times New Roman" w:hAnsi="Times New Roman" w:cs="Times New Roman"/>
          <w:snapToGrid w:val="0"/>
          <w:sz w:val="28"/>
          <w:szCs w:val="28"/>
        </w:rPr>
        <w:t xml:space="preserve">, примерный план, порядок </w:t>
      </w:r>
      <w:r w:rsidRPr="00BC603E">
        <w:rPr>
          <w:rFonts w:ascii="Times New Roman" w:eastAsia="Times New Roman" w:hAnsi="Times New Roman" w:cs="Times New Roman" w:hint="eastAsia"/>
          <w:snapToGrid w:val="0"/>
          <w:sz w:val="28"/>
          <w:szCs w:val="28"/>
        </w:rPr>
        <w:t>выполнени</w:t>
      </w:r>
      <w:r w:rsidRPr="00BC603E">
        <w:rPr>
          <w:rFonts w:ascii="Times New Roman" w:eastAsia="Times New Roman" w:hAnsi="Times New Roman" w:cs="Times New Roman"/>
          <w:snapToGrid w:val="0"/>
          <w:sz w:val="28"/>
          <w:szCs w:val="28"/>
        </w:rPr>
        <w:t xml:space="preserve">я </w:t>
      </w:r>
      <w:r w:rsidRPr="00BC603E">
        <w:rPr>
          <w:rFonts w:ascii="Times New Roman" w:eastAsia="Times New Roman" w:hAnsi="Times New Roman" w:cs="Times New Roman" w:hint="eastAsia"/>
          <w:snapToGrid w:val="0"/>
          <w:sz w:val="28"/>
          <w:szCs w:val="28"/>
        </w:rPr>
        <w:t>и</w:t>
      </w:r>
      <w:r w:rsidRPr="00BC603E">
        <w:rPr>
          <w:rFonts w:ascii="Times New Roman" w:eastAsia="Times New Roman" w:hAnsi="Times New Roman" w:cs="Times New Roman"/>
          <w:snapToGrid w:val="0"/>
          <w:sz w:val="28"/>
          <w:szCs w:val="28"/>
        </w:rPr>
        <w:t xml:space="preserve"> </w:t>
      </w:r>
      <w:r w:rsidRPr="00BC603E">
        <w:rPr>
          <w:rFonts w:ascii="Times New Roman" w:eastAsia="Times New Roman" w:hAnsi="Times New Roman" w:cs="Times New Roman" w:hint="eastAsia"/>
          <w:snapToGrid w:val="0"/>
          <w:sz w:val="28"/>
          <w:szCs w:val="28"/>
        </w:rPr>
        <w:t>оформлени</w:t>
      </w:r>
      <w:r w:rsidRPr="00BC603E">
        <w:rPr>
          <w:rFonts w:ascii="Times New Roman" w:eastAsia="Times New Roman" w:hAnsi="Times New Roman" w:cs="Times New Roman"/>
          <w:snapToGrid w:val="0"/>
          <w:sz w:val="28"/>
          <w:szCs w:val="28"/>
        </w:rPr>
        <w:t>я контрольной работы приведены в рабочей программе дисциплины.</w:t>
      </w:r>
    </w:p>
    <w:p w14:paraId="38157BC8" w14:textId="4AA870F6" w:rsidR="00BC603E" w:rsidRPr="00AB280B" w:rsidRDefault="00BC603E" w:rsidP="00BC603E">
      <w:pPr>
        <w:spacing w:after="20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1C75FE">
        <w:rPr>
          <w:rFonts w:ascii="Times New Roman" w:eastAsia="Times New Roman" w:hAnsi="Times New Roman" w:cs="Times New Roman"/>
          <w:sz w:val="28"/>
          <w:szCs w:val="28"/>
        </w:rPr>
        <w:t>екущий контроль осуществляется в виде</w:t>
      </w:r>
      <w:r w:rsidRPr="00AB28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контрольной работы</w:t>
      </w:r>
      <w:r w:rsidRPr="001C75FE">
        <w:rPr>
          <w:rFonts w:ascii="Times New Roman" w:eastAsia="Times New Roman" w:hAnsi="Times New Roman" w:cs="Times New Roman"/>
          <w:sz w:val="28"/>
          <w:szCs w:val="28"/>
        </w:rPr>
        <w:t>, котор</w:t>
      </w:r>
      <w:r>
        <w:rPr>
          <w:rFonts w:ascii="Times New Roman" w:eastAsia="Times New Roman" w:hAnsi="Times New Roman" w:cs="Times New Roman"/>
          <w:sz w:val="28"/>
          <w:szCs w:val="28"/>
        </w:rPr>
        <w:t>ая</w:t>
      </w:r>
      <w:r w:rsidRPr="00AB280B">
        <w:rPr>
          <w:rFonts w:ascii="Times New Roman" w:eastAsia="Times New Roman" w:hAnsi="Times New Roman" w:cs="Times New Roman"/>
          <w:sz w:val="28"/>
          <w:szCs w:val="28"/>
        </w:rPr>
        <w:t xml:space="preserve"> выполняется</w:t>
      </w:r>
      <w:r w:rsidRPr="001C75FE">
        <w:rPr>
          <w:rFonts w:ascii="Times New Roman" w:eastAsia="Times New Roman" w:hAnsi="Times New Roman" w:cs="Times New Roman"/>
          <w:sz w:val="28"/>
          <w:szCs w:val="28"/>
        </w:rPr>
        <w:t xml:space="preserve"> студентом самостоятельно, оформляется и сдается на проверку.</w:t>
      </w:r>
      <w:r w:rsidRPr="00AB280B">
        <w:rPr>
          <w:rFonts w:ascii="Times New Roman" w:eastAsia="Times New Roman" w:hAnsi="Times New Roman" w:cs="Times New Roman"/>
          <w:sz w:val="28"/>
          <w:szCs w:val="28"/>
        </w:rPr>
        <w:t xml:space="preserve"> </w:t>
      </w:r>
    </w:p>
    <w:p w14:paraId="2B3A6CF7" w14:textId="2FEEB9EF" w:rsidR="00BC603E" w:rsidRPr="00AB280B" w:rsidRDefault="00BC603E" w:rsidP="00BC603E">
      <w:pPr>
        <w:spacing w:after="0" w:line="360" w:lineRule="auto"/>
        <w:ind w:firstLine="567"/>
        <w:jc w:val="both"/>
        <w:rPr>
          <w:rFonts w:ascii="Times New Roman" w:eastAsia="Times New Roman" w:hAnsi="Times New Roman" w:cs="Times New Roman"/>
          <w:snapToGrid w:val="0"/>
          <w:sz w:val="28"/>
          <w:szCs w:val="28"/>
          <w:lang w:val="fr-FR"/>
        </w:rPr>
      </w:pPr>
      <w:r>
        <w:rPr>
          <w:rFonts w:ascii="Times New Roman" w:eastAsia="Times New Roman" w:hAnsi="Times New Roman" w:cs="Times New Roman"/>
          <w:snapToGrid w:val="0"/>
          <w:sz w:val="28"/>
          <w:szCs w:val="28"/>
        </w:rPr>
        <w:t xml:space="preserve">  </w:t>
      </w:r>
      <w:r w:rsidRPr="001C75FE">
        <w:rPr>
          <w:rFonts w:ascii="Times New Roman" w:eastAsia="Times New Roman" w:hAnsi="Times New Roman" w:cs="Times New Roman"/>
          <w:snapToGrid w:val="0"/>
          <w:sz w:val="28"/>
          <w:szCs w:val="28"/>
        </w:rPr>
        <w:t>В целях освоения материала базовых тем дисциплины</w:t>
      </w:r>
      <w:r>
        <w:rPr>
          <w:rFonts w:ascii="Times New Roman" w:eastAsia="Times New Roman" w:hAnsi="Times New Roman" w:cs="Times New Roman"/>
          <w:snapToGrid w:val="0"/>
          <w:sz w:val="28"/>
          <w:szCs w:val="28"/>
        </w:rPr>
        <w:t xml:space="preserve"> «Риск-менеджмент»</w:t>
      </w:r>
      <w:r w:rsidRPr="001C75FE">
        <w:rPr>
          <w:rFonts w:ascii="Times New Roman" w:eastAsia="Times New Roman" w:hAnsi="Times New Roman" w:cs="Times New Roman"/>
          <w:snapToGrid w:val="0"/>
          <w:sz w:val="28"/>
          <w:szCs w:val="28"/>
        </w:rPr>
        <w:t xml:space="preserve"> и приобретения навыков самостоятельного анализа факторов риска  студенты выполняют</w:t>
      </w:r>
      <w:r w:rsidRPr="00AB280B">
        <w:rPr>
          <w:rFonts w:ascii="Times New Roman" w:eastAsia="Times New Roman" w:hAnsi="Times New Roman" w:cs="Times New Roman"/>
          <w:snapToGrid w:val="0"/>
          <w:sz w:val="28"/>
          <w:szCs w:val="28"/>
        </w:rPr>
        <w:t xml:space="preserve"> контрольной работы</w:t>
      </w:r>
      <w:r w:rsidRPr="001C75FE">
        <w:rPr>
          <w:rFonts w:ascii="Times New Roman" w:eastAsia="Times New Roman" w:hAnsi="Times New Roman" w:cs="Times New Roman"/>
          <w:snapToGrid w:val="0"/>
          <w:sz w:val="28"/>
          <w:szCs w:val="28"/>
        </w:rPr>
        <w:t xml:space="preserve">. </w:t>
      </w:r>
      <w:r w:rsidRPr="00AB280B">
        <w:rPr>
          <w:rFonts w:ascii="Times New Roman" w:eastAsia="Times New Roman" w:hAnsi="Times New Roman" w:cs="Times New Roman"/>
          <w:snapToGrid w:val="0"/>
          <w:sz w:val="28"/>
          <w:szCs w:val="28"/>
          <w:lang w:val="fr-FR"/>
        </w:rPr>
        <w:t>Задачи</w:t>
      </w:r>
      <w:r w:rsidRPr="00AB280B">
        <w:rPr>
          <w:rFonts w:ascii="Times New Roman" w:eastAsia="Times New Roman" w:hAnsi="Times New Roman" w:cs="Times New Roman"/>
          <w:b/>
          <w:snapToGrid w:val="0"/>
          <w:sz w:val="28"/>
          <w:szCs w:val="28"/>
          <w:lang w:val="fr-FR"/>
        </w:rPr>
        <w:t>:</w:t>
      </w:r>
      <w:r w:rsidRPr="00AB280B">
        <w:rPr>
          <w:rFonts w:ascii="Times New Roman" w:eastAsia="Times New Roman" w:hAnsi="Times New Roman" w:cs="Times New Roman"/>
          <w:snapToGrid w:val="0"/>
          <w:sz w:val="28"/>
          <w:szCs w:val="28"/>
          <w:lang w:val="fr-FR"/>
        </w:rPr>
        <w:t xml:space="preserve"> </w:t>
      </w:r>
    </w:p>
    <w:p w14:paraId="7B731A3E"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napToGrid w:val="0"/>
          <w:sz w:val="28"/>
          <w:szCs w:val="28"/>
        </w:rPr>
      </w:pPr>
      <w:r w:rsidRPr="00AB280B">
        <w:rPr>
          <w:rFonts w:ascii="Times New Roman" w:eastAsia="Times New Roman" w:hAnsi="Times New Roman" w:cs="Times New Roman"/>
          <w:snapToGrid w:val="0"/>
          <w:sz w:val="28"/>
          <w:szCs w:val="28"/>
        </w:rPr>
        <w:t>применить на практике знания, полученные при изучении дисциплины «Риск-менеджмент»;</w:t>
      </w:r>
    </w:p>
    <w:p w14:paraId="09C2A68D"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lastRenderedPageBreak/>
        <w:t>овладеть практическими приемами и методами качественного и количественного анализа рисков;</w:t>
      </w:r>
    </w:p>
    <w:p w14:paraId="0B7C239A"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приобрести навыки анализа и оценки факторов риска;</w:t>
      </w:r>
    </w:p>
    <w:p w14:paraId="346E7D26"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реализовать приобретенные теоретические знания на практике в виде подготовки программы управления рисками.</w:t>
      </w:r>
    </w:p>
    <w:p w14:paraId="0DC3E91C" w14:textId="77777777" w:rsidR="00BC603E" w:rsidRPr="00AB280B" w:rsidRDefault="00BC603E" w:rsidP="00BC603E">
      <w:pPr>
        <w:spacing w:after="0" w:line="36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C75FE">
        <w:rPr>
          <w:rFonts w:ascii="Times New Roman" w:eastAsia="Times New Roman" w:hAnsi="Times New Roman" w:cs="Times New Roman"/>
          <w:sz w:val="28"/>
          <w:szCs w:val="28"/>
        </w:rPr>
        <w:t xml:space="preserve">Задания сформированы по нескольким темам, имеют свои цели и задачи, поэтому методические указания представлены по каждому типовому заданию. </w:t>
      </w:r>
    </w:p>
    <w:p w14:paraId="2FD28388" w14:textId="77777777" w:rsidR="00BC603E" w:rsidRPr="00AB280B" w:rsidRDefault="00BC603E" w:rsidP="00BC603E">
      <w:pPr>
        <w:spacing w:after="200" w:line="360" w:lineRule="auto"/>
        <w:ind w:firstLine="709"/>
        <w:contextualSpacing/>
        <w:jc w:val="both"/>
        <w:rPr>
          <w:rFonts w:ascii="Times New Roman" w:eastAsia="Times New Roman" w:hAnsi="Times New Roman" w:cs="Times New Roman"/>
          <w:b/>
          <w:i/>
          <w:sz w:val="28"/>
          <w:szCs w:val="28"/>
        </w:rPr>
      </w:pPr>
      <w:r w:rsidRPr="001C75FE">
        <w:rPr>
          <w:rFonts w:ascii="Times New Roman" w:eastAsia="Times New Roman" w:hAnsi="Times New Roman" w:cs="Times New Roman"/>
          <w:b/>
          <w:i/>
          <w:sz w:val="28"/>
          <w:szCs w:val="28"/>
        </w:rPr>
        <w:t xml:space="preserve">Примеры </w:t>
      </w:r>
      <w:r w:rsidRPr="00AB280B">
        <w:rPr>
          <w:rFonts w:ascii="Times New Roman" w:eastAsia="Times New Roman" w:hAnsi="Times New Roman" w:cs="Times New Roman"/>
          <w:b/>
          <w:i/>
          <w:sz w:val="28"/>
          <w:szCs w:val="28"/>
        </w:rPr>
        <w:t>контрольной работы</w:t>
      </w:r>
      <w:r>
        <w:rPr>
          <w:rFonts w:ascii="Times New Roman" w:eastAsia="Times New Roman" w:hAnsi="Times New Roman" w:cs="Times New Roman"/>
          <w:b/>
          <w:i/>
          <w:sz w:val="28"/>
          <w:szCs w:val="28"/>
        </w:rPr>
        <w:t>.</w:t>
      </w:r>
    </w:p>
    <w:p w14:paraId="3A0CC043" w14:textId="77777777"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i/>
          <w:sz w:val="28"/>
          <w:szCs w:val="28"/>
        </w:rPr>
        <w:t>Задание 1.</w:t>
      </w:r>
      <w:r w:rsidRPr="001C75FE">
        <w:rPr>
          <w:rFonts w:ascii="Times New Roman" w:eastAsia="Times New Roman" w:hAnsi="Times New Roman" w:cs="Times New Roman"/>
          <w:sz w:val="28"/>
          <w:szCs w:val="28"/>
        </w:rPr>
        <w:t xml:space="preserve"> Для выполнения задания по качественному анализу рисков необходимо основываться на следующих знаниях: системный подход в риск-менеджменте, факторы внешней среды, этапы управления риском, качественный анализ рисков, которые рассматривались на лекциях, обсуждались на семинарских занятиях. </w:t>
      </w:r>
    </w:p>
    <w:p w14:paraId="1638AB9A" w14:textId="45349A9B"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 xml:space="preserve">Каждый студент самостоятельно проводит анализ внешней и внутренней среды определенного вида деятельности (бизнеса, организации) – объекта исследования. Данный объект должен соответствовать выбранному направлению исследования </w:t>
      </w:r>
      <w:r>
        <w:rPr>
          <w:rFonts w:ascii="Times New Roman" w:eastAsia="Times New Roman" w:hAnsi="Times New Roman" w:cs="Times New Roman"/>
          <w:sz w:val="28"/>
          <w:szCs w:val="28"/>
        </w:rPr>
        <w:t>курсовой работы</w:t>
      </w:r>
      <w:r w:rsidRPr="001C75FE">
        <w:rPr>
          <w:rFonts w:ascii="Times New Roman" w:eastAsia="Times New Roman" w:hAnsi="Times New Roman" w:cs="Times New Roman"/>
          <w:sz w:val="28"/>
          <w:szCs w:val="28"/>
        </w:rPr>
        <w:t xml:space="preserve"> студента. Разработанные материалы могут быть представлены в дальнейшем на </w:t>
      </w:r>
      <w:r>
        <w:rPr>
          <w:rFonts w:ascii="Times New Roman" w:eastAsia="Times New Roman" w:hAnsi="Times New Roman" w:cs="Times New Roman"/>
          <w:sz w:val="28"/>
          <w:szCs w:val="28"/>
        </w:rPr>
        <w:t>практическом занятии</w:t>
      </w:r>
      <w:r w:rsidRPr="001C75FE">
        <w:rPr>
          <w:rFonts w:ascii="Times New Roman" w:eastAsia="Times New Roman" w:hAnsi="Times New Roman" w:cs="Times New Roman"/>
          <w:sz w:val="28"/>
          <w:szCs w:val="28"/>
        </w:rPr>
        <w:t xml:space="preserve">. </w:t>
      </w:r>
    </w:p>
    <w:p w14:paraId="171BDD95" w14:textId="77777777"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При выполнении задания студент должен использовать интернет-ресурсы, официальную статистику, публикуемую отчетность компаний и другие источники.</w:t>
      </w:r>
    </w:p>
    <w:p w14:paraId="23105E2B" w14:textId="77777777"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 xml:space="preserve">Студент должен показать навыки работы с различными информационными источниками, а также умение проводить сравнительный анализ, стратегический анализ, применять различные аналитические методы. </w:t>
      </w:r>
    </w:p>
    <w:p w14:paraId="45F96493" w14:textId="77777777"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 xml:space="preserve">Цель </w:t>
      </w:r>
      <w:r>
        <w:rPr>
          <w:rFonts w:ascii="Times New Roman" w:eastAsia="Times New Roman" w:hAnsi="Times New Roman" w:cs="Times New Roman"/>
          <w:sz w:val="28"/>
          <w:szCs w:val="28"/>
        </w:rPr>
        <w:t>контрольной работы</w:t>
      </w:r>
      <w:r w:rsidRPr="001C75FE">
        <w:rPr>
          <w:rFonts w:ascii="Times New Roman" w:eastAsia="Times New Roman" w:hAnsi="Times New Roman" w:cs="Times New Roman"/>
          <w:sz w:val="28"/>
          <w:szCs w:val="28"/>
        </w:rPr>
        <w:t xml:space="preserve"> ─ выделить факторы риска, влияющие  на соответствующий бизнес. В результате формируется система факторов, которые оказывают негативное влияние на бизнес.</w:t>
      </w:r>
    </w:p>
    <w:p w14:paraId="0B9423C9" w14:textId="77777777"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i/>
          <w:sz w:val="28"/>
          <w:szCs w:val="28"/>
        </w:rPr>
        <w:t>Задание 2.</w:t>
      </w:r>
      <w:r w:rsidRPr="001C75FE">
        <w:rPr>
          <w:rFonts w:ascii="Times New Roman" w:eastAsia="Times New Roman" w:hAnsi="Times New Roman" w:cs="Times New Roman"/>
          <w:sz w:val="28"/>
          <w:szCs w:val="28"/>
        </w:rPr>
        <w:t xml:space="preserve"> Следующее задание предполагает проведение количественной оценки факторов риска, выделение наиболее значимых, построение матрицы рисков. Количественный анализ факторов риска </w:t>
      </w:r>
      <w:r w:rsidRPr="001C75FE">
        <w:rPr>
          <w:rFonts w:ascii="Times New Roman" w:eastAsia="Times New Roman" w:hAnsi="Times New Roman" w:cs="Times New Roman"/>
          <w:sz w:val="28"/>
          <w:szCs w:val="28"/>
        </w:rPr>
        <w:lastRenderedPageBreak/>
        <w:t xml:space="preserve">характеризует второй этап риск-менеджмента, на данном этапе применяются различные инструменты и методы оценки. В задании основное внимание уделяется методу экспертных оценок, который наиболее часто используется для анализа влияния факторов. На лекции и  семинарских занятиях рассматривались и другие методы, студент вправе использовать их для количественной оценки факторов. </w:t>
      </w:r>
    </w:p>
    <w:p w14:paraId="4D2D9B54" w14:textId="77777777" w:rsidR="00BC603E" w:rsidRPr="001C75FE" w:rsidRDefault="00BC603E" w:rsidP="00BC603E">
      <w:pPr>
        <w:spacing w:after="0" w:line="360" w:lineRule="auto"/>
        <w:ind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i/>
          <w:sz w:val="28"/>
          <w:szCs w:val="28"/>
        </w:rPr>
        <w:t>Задание 3.</w:t>
      </w:r>
      <w:r w:rsidRPr="001C75FE">
        <w:rPr>
          <w:rFonts w:ascii="Times New Roman" w:eastAsia="Times New Roman" w:hAnsi="Times New Roman" w:cs="Times New Roman"/>
          <w:sz w:val="28"/>
          <w:szCs w:val="28"/>
        </w:rPr>
        <w:t>Полученные результаты ранжирования факторов являются основой для построения программы</w:t>
      </w:r>
      <w:r>
        <w:rPr>
          <w:rFonts w:ascii="Times New Roman" w:eastAsia="Times New Roman" w:hAnsi="Times New Roman" w:cs="Times New Roman"/>
          <w:sz w:val="28"/>
          <w:szCs w:val="28"/>
        </w:rPr>
        <w:t xml:space="preserve"> (предложений)</w:t>
      </w:r>
      <w:r w:rsidRPr="001C75FE">
        <w:rPr>
          <w:rFonts w:ascii="Times New Roman" w:eastAsia="Times New Roman" w:hAnsi="Times New Roman" w:cs="Times New Roman"/>
          <w:sz w:val="28"/>
          <w:szCs w:val="28"/>
        </w:rPr>
        <w:t xml:space="preserve"> управления факторами риска.</w:t>
      </w:r>
      <w:r w:rsidRPr="00AB280B">
        <w:rPr>
          <w:rFonts w:ascii="Times New Roman" w:eastAsia="Times New Roman" w:hAnsi="Times New Roman" w:cs="Times New Roman"/>
          <w:sz w:val="28"/>
          <w:szCs w:val="28"/>
        </w:rPr>
        <w:t xml:space="preserve"> </w:t>
      </w:r>
      <w:r w:rsidRPr="001C75FE">
        <w:rPr>
          <w:rFonts w:ascii="Times New Roman" w:eastAsia="Times New Roman" w:hAnsi="Times New Roman" w:cs="Times New Roman"/>
          <w:sz w:val="28"/>
          <w:szCs w:val="28"/>
        </w:rPr>
        <w:t>Прежде всего,  строится программа управления рисками</w:t>
      </w:r>
      <w:r>
        <w:rPr>
          <w:rFonts w:ascii="Times New Roman" w:eastAsia="Times New Roman" w:hAnsi="Times New Roman" w:cs="Times New Roman"/>
          <w:sz w:val="28"/>
          <w:szCs w:val="28"/>
        </w:rPr>
        <w:t xml:space="preserve"> </w:t>
      </w:r>
      <w:r w:rsidRPr="001C75FE">
        <w:rPr>
          <w:rFonts w:ascii="Times New Roman" w:eastAsia="Times New Roman" w:hAnsi="Times New Roman" w:cs="Times New Roman"/>
          <w:sz w:val="28"/>
          <w:szCs w:val="28"/>
        </w:rPr>
        <w:t xml:space="preserve">по факторам, которые оказывают наиболее  сильное влияние, т.е. имеют значение рангов </w:t>
      </w:r>
      <w:r w:rsidRPr="00AB280B">
        <w:rPr>
          <w:rFonts w:ascii="Times New Roman" w:eastAsia="Times New Roman" w:hAnsi="Times New Roman" w:cs="Times New Roman"/>
          <w:sz w:val="28"/>
          <w:szCs w:val="28"/>
          <w:lang w:val="en-US"/>
        </w:rPr>
        <w:t>R</w:t>
      </w:r>
      <w:r w:rsidRPr="001C75FE">
        <w:rPr>
          <w:rFonts w:ascii="Times New Roman" w:eastAsia="Times New Roman" w:hAnsi="Times New Roman" w:cs="Times New Roman"/>
          <w:sz w:val="28"/>
          <w:szCs w:val="28"/>
        </w:rPr>
        <w:t xml:space="preserve">1, </w:t>
      </w:r>
      <w:r w:rsidRPr="00AB280B">
        <w:rPr>
          <w:rFonts w:ascii="Times New Roman" w:eastAsia="Times New Roman" w:hAnsi="Times New Roman" w:cs="Times New Roman"/>
          <w:sz w:val="28"/>
          <w:szCs w:val="28"/>
          <w:lang w:val="en-US"/>
        </w:rPr>
        <w:t>R</w:t>
      </w:r>
      <w:r w:rsidRPr="001C75FE">
        <w:rPr>
          <w:rFonts w:ascii="Times New Roman" w:eastAsia="Times New Roman" w:hAnsi="Times New Roman" w:cs="Times New Roman"/>
          <w:sz w:val="28"/>
          <w:szCs w:val="28"/>
        </w:rPr>
        <w:t xml:space="preserve">2 и </w:t>
      </w:r>
      <w:r w:rsidRPr="00AB280B">
        <w:rPr>
          <w:rFonts w:ascii="Times New Roman" w:eastAsia="Times New Roman" w:hAnsi="Times New Roman" w:cs="Times New Roman"/>
          <w:sz w:val="28"/>
          <w:szCs w:val="28"/>
          <w:lang w:val="en-US"/>
        </w:rPr>
        <w:t>R</w:t>
      </w:r>
      <w:r w:rsidRPr="001C75FE">
        <w:rPr>
          <w:rFonts w:ascii="Times New Roman" w:eastAsia="Times New Roman" w:hAnsi="Times New Roman" w:cs="Times New Roman"/>
          <w:sz w:val="28"/>
          <w:szCs w:val="28"/>
        </w:rPr>
        <w:t>3.</w:t>
      </w:r>
      <w:r w:rsidRPr="00AB280B">
        <w:rPr>
          <w:rFonts w:ascii="Times New Roman" w:eastAsia="Times New Roman" w:hAnsi="Times New Roman" w:cs="Times New Roman"/>
          <w:sz w:val="28"/>
          <w:szCs w:val="28"/>
        </w:rPr>
        <w:t xml:space="preserve"> </w:t>
      </w:r>
      <w:r w:rsidRPr="001C75FE">
        <w:rPr>
          <w:rFonts w:ascii="Times New Roman" w:eastAsia="Times New Roman" w:hAnsi="Times New Roman" w:cs="Times New Roman"/>
          <w:sz w:val="28"/>
          <w:szCs w:val="28"/>
        </w:rPr>
        <w:t>Для разработки программы студенту необходимо разобрать материалы  тем, отражающих  способы снижения рисков, где представлены инструменты и методы уклонения от риска, сокращения риска; локализации риска; методы диссипации  и  диверсификации риска, методы передачи риска.</w:t>
      </w:r>
    </w:p>
    <w:p w14:paraId="69ACC007" w14:textId="77777777" w:rsidR="00BC603E" w:rsidRPr="001C75FE" w:rsidRDefault="00BC603E" w:rsidP="00BC603E">
      <w:pPr>
        <w:spacing w:before="100" w:beforeAutospacing="1" w:after="200" w:line="360" w:lineRule="auto"/>
        <w:ind w:firstLine="709"/>
        <w:contextualSpacing/>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Программа</w:t>
      </w:r>
      <w:r>
        <w:rPr>
          <w:rFonts w:ascii="Times New Roman" w:eastAsia="Times New Roman" w:hAnsi="Times New Roman" w:cs="Times New Roman"/>
          <w:sz w:val="28"/>
          <w:szCs w:val="28"/>
        </w:rPr>
        <w:t>((предложения)</w:t>
      </w:r>
      <w:r w:rsidRPr="001C75FE">
        <w:rPr>
          <w:rFonts w:ascii="Times New Roman" w:eastAsia="Times New Roman" w:hAnsi="Times New Roman" w:cs="Times New Roman"/>
          <w:sz w:val="28"/>
          <w:szCs w:val="28"/>
        </w:rPr>
        <w:t xml:space="preserve"> должна быть представлена в табличном виде, где отражается фактор риска и рекомендуемые меры для снижения риска.</w:t>
      </w:r>
    </w:p>
    <w:p w14:paraId="234FB692" w14:textId="77777777" w:rsidR="00BC603E" w:rsidRPr="001C75FE" w:rsidRDefault="00BC603E" w:rsidP="00BC603E">
      <w:pPr>
        <w:spacing w:before="100" w:beforeAutospacing="1" w:after="200" w:line="360" w:lineRule="auto"/>
        <w:ind w:firstLine="709"/>
        <w:contextualSpacing/>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Важным аспектом работы является разработка системы</w:t>
      </w:r>
      <w:r w:rsidRPr="00AB280B">
        <w:rPr>
          <w:rFonts w:ascii="Times New Roman" w:eastAsia="Times New Roman" w:hAnsi="Times New Roman" w:cs="Times New Roman"/>
          <w:sz w:val="28"/>
          <w:szCs w:val="28"/>
        </w:rPr>
        <w:t xml:space="preserve"> показателей</w:t>
      </w:r>
      <w:r w:rsidRPr="001C75FE">
        <w:rPr>
          <w:rFonts w:ascii="Times New Roman" w:eastAsia="Times New Roman" w:hAnsi="Times New Roman" w:cs="Times New Roman"/>
          <w:sz w:val="28"/>
          <w:szCs w:val="28"/>
        </w:rPr>
        <w:t>, которая может использоваться для мониторинга состояния и происходящих изменений факторов риска в результате реализации предложенной программы  управления рисками.</w:t>
      </w:r>
    </w:p>
    <w:p w14:paraId="441BB357" w14:textId="77777777" w:rsidR="00BC603E" w:rsidRPr="001C75FE" w:rsidRDefault="00BC603E" w:rsidP="00BC603E">
      <w:pPr>
        <w:numPr>
          <w:ilvl w:val="12"/>
          <w:numId w:val="0"/>
        </w:num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Pr="00AB280B">
        <w:rPr>
          <w:rFonts w:ascii="Times New Roman" w:eastAsia="Times New Roman" w:hAnsi="Times New Roman" w:cs="Times New Roman"/>
          <w:sz w:val="28"/>
          <w:szCs w:val="28"/>
        </w:rPr>
        <w:t xml:space="preserve">онтрольной работы </w:t>
      </w:r>
      <w:r w:rsidRPr="001C75FE">
        <w:rPr>
          <w:rFonts w:ascii="Times New Roman" w:eastAsia="Times New Roman" w:hAnsi="Times New Roman" w:cs="Times New Roman"/>
          <w:sz w:val="28"/>
          <w:szCs w:val="28"/>
        </w:rPr>
        <w:t>должн</w:t>
      </w:r>
      <w:r w:rsidRPr="00AB280B">
        <w:rPr>
          <w:rFonts w:ascii="Times New Roman" w:eastAsia="Times New Roman" w:hAnsi="Times New Roman" w:cs="Times New Roman"/>
          <w:sz w:val="28"/>
          <w:szCs w:val="28"/>
        </w:rPr>
        <w:t>о</w:t>
      </w:r>
      <w:r w:rsidRPr="001C75FE">
        <w:rPr>
          <w:rFonts w:ascii="Times New Roman" w:eastAsia="Times New Roman" w:hAnsi="Times New Roman" w:cs="Times New Roman"/>
          <w:sz w:val="28"/>
          <w:szCs w:val="28"/>
        </w:rPr>
        <w:t xml:space="preserve"> соответствовать следующим требованиям:</w:t>
      </w:r>
    </w:p>
    <w:p w14:paraId="75BBE233" w14:textId="77777777" w:rsidR="00BC603E" w:rsidRPr="00AB280B" w:rsidRDefault="00BC603E" w:rsidP="00505227">
      <w:pPr>
        <w:numPr>
          <w:ilvl w:val="0"/>
          <w:numId w:val="21"/>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работа выполняется студентами самостоятельно;</w:t>
      </w:r>
    </w:p>
    <w:p w14:paraId="43E1B750" w14:textId="77777777" w:rsidR="00BC603E" w:rsidRPr="001C75FE" w:rsidRDefault="00BC603E" w:rsidP="00505227">
      <w:pPr>
        <w:numPr>
          <w:ilvl w:val="0"/>
          <w:numId w:val="22"/>
        </w:numPr>
        <w:tabs>
          <w:tab w:val="num" w:pos="0"/>
        </w:tabs>
        <w:spacing w:after="0" w:line="360" w:lineRule="auto"/>
        <w:ind w:left="0"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при выполнении работы должны использоваться знания, полученные в ходе изучения дисципли</w:t>
      </w:r>
      <w:r>
        <w:rPr>
          <w:rFonts w:ascii="Times New Roman" w:eastAsia="Times New Roman" w:hAnsi="Times New Roman" w:cs="Times New Roman"/>
          <w:sz w:val="28"/>
          <w:szCs w:val="28"/>
        </w:rPr>
        <w:t>н профиля</w:t>
      </w:r>
      <w:r w:rsidRPr="001C75FE">
        <w:rPr>
          <w:rFonts w:ascii="Times New Roman" w:eastAsia="Times New Roman" w:hAnsi="Times New Roman" w:cs="Times New Roman"/>
          <w:sz w:val="28"/>
          <w:szCs w:val="28"/>
        </w:rPr>
        <w:t>, позволяющих студенту разработать методику качественного и количественного анализа факторов, грамотно применять различные инструменты и методы анализа;</w:t>
      </w:r>
    </w:p>
    <w:p w14:paraId="45424A69" w14:textId="77777777" w:rsidR="00BC603E" w:rsidRPr="001C75FE" w:rsidRDefault="00BC603E" w:rsidP="00505227">
      <w:pPr>
        <w:numPr>
          <w:ilvl w:val="0"/>
          <w:numId w:val="22"/>
        </w:numPr>
        <w:tabs>
          <w:tab w:val="num" w:pos="0"/>
        </w:tabs>
        <w:spacing w:after="0" w:line="360" w:lineRule="auto"/>
        <w:ind w:left="0" w:firstLine="709"/>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t>разработанная студентами программа</w:t>
      </w:r>
      <w:r>
        <w:rPr>
          <w:rFonts w:ascii="Times New Roman" w:eastAsia="Times New Roman" w:hAnsi="Times New Roman" w:cs="Times New Roman"/>
          <w:sz w:val="28"/>
          <w:szCs w:val="28"/>
        </w:rPr>
        <w:t>(предложения)</w:t>
      </w:r>
      <w:r w:rsidRPr="001C75FE">
        <w:rPr>
          <w:rFonts w:ascii="Times New Roman" w:eastAsia="Times New Roman" w:hAnsi="Times New Roman" w:cs="Times New Roman"/>
          <w:sz w:val="28"/>
          <w:szCs w:val="28"/>
        </w:rPr>
        <w:t xml:space="preserve"> управления риском должна быть обоснована, отражать взаимосвязи и взаимообусловленность факторов риска и рассматриваемого объекта. </w:t>
      </w:r>
    </w:p>
    <w:p w14:paraId="1B2D6986" w14:textId="77777777" w:rsidR="00BC603E" w:rsidRPr="001C75FE" w:rsidRDefault="00BC603E" w:rsidP="00BC603E">
      <w:pPr>
        <w:spacing w:after="0" w:line="360" w:lineRule="auto"/>
        <w:ind w:firstLine="708"/>
        <w:jc w:val="both"/>
        <w:rPr>
          <w:rFonts w:ascii="Times New Roman" w:eastAsia="Times New Roman" w:hAnsi="Times New Roman" w:cs="Times New Roman"/>
          <w:sz w:val="28"/>
          <w:szCs w:val="28"/>
        </w:rPr>
      </w:pPr>
      <w:r w:rsidRPr="001C75FE">
        <w:rPr>
          <w:rFonts w:ascii="Times New Roman" w:eastAsia="Times New Roman" w:hAnsi="Times New Roman" w:cs="Times New Roman"/>
          <w:sz w:val="28"/>
          <w:szCs w:val="28"/>
        </w:rPr>
        <w:lastRenderedPageBreak/>
        <w:t xml:space="preserve">предложенная система показателей должна позволять  оценивать состояние рассматриваемого объекта и выявлять происходящие изменения. </w:t>
      </w:r>
    </w:p>
    <w:p w14:paraId="5FE06AEB" w14:textId="77777777" w:rsidR="00BC603E" w:rsidRPr="00602572" w:rsidRDefault="00BC603E" w:rsidP="00BC603E">
      <w:pPr>
        <w:spacing w:after="0" w:line="360" w:lineRule="auto"/>
        <w:ind w:firstLine="708"/>
        <w:jc w:val="both"/>
        <w:rPr>
          <w:rFonts w:ascii="Times New Roman" w:eastAsia="Times New Roman" w:hAnsi="Times New Roman" w:cs="Times New Roman"/>
          <w:sz w:val="28"/>
          <w:szCs w:val="28"/>
        </w:rPr>
      </w:pPr>
      <w:r w:rsidRPr="00283B52">
        <w:rPr>
          <w:rFonts w:ascii="Times New Roman" w:eastAsia="Times New Roman" w:hAnsi="Times New Roman" w:cs="Times New Roman"/>
          <w:sz w:val="28"/>
          <w:szCs w:val="28"/>
        </w:rPr>
        <w:t>Пример оформления титульного листа</w:t>
      </w:r>
      <w:r>
        <w:rPr>
          <w:rFonts w:ascii="Times New Roman" w:eastAsia="Times New Roman" w:hAnsi="Times New Roman" w:cs="Times New Roman"/>
          <w:sz w:val="28"/>
          <w:szCs w:val="28"/>
        </w:rPr>
        <w:t xml:space="preserve"> и содержания контрольной работы приведены соответственно в приложениях 1 и 2.</w:t>
      </w:r>
    </w:p>
    <w:p w14:paraId="7F179B02" w14:textId="77777777" w:rsidR="00BC603E" w:rsidRPr="00AB280B" w:rsidRDefault="00BC603E" w:rsidP="00BC603E">
      <w:pPr>
        <w:spacing w:after="0" w:line="360" w:lineRule="auto"/>
        <w:ind w:firstLine="709"/>
        <w:jc w:val="both"/>
        <w:rPr>
          <w:rFonts w:ascii="Times New Roman" w:eastAsia="Times New Roman" w:hAnsi="Times New Roman" w:cs="Times New Roman"/>
          <w:b/>
          <w:sz w:val="28"/>
          <w:szCs w:val="28"/>
        </w:rPr>
      </w:pPr>
      <w:r w:rsidRPr="001C75FE">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Pr>
          <w:rFonts w:ascii="Times New Roman" w:eastAsia="Times New Roman" w:hAnsi="Times New Roman" w:cs="Times New Roman"/>
          <w:sz w:val="28"/>
          <w:szCs w:val="28"/>
        </w:rPr>
        <w:t xml:space="preserve"> и инноваций</w:t>
      </w:r>
      <w:r w:rsidRPr="001C75FE">
        <w:rPr>
          <w:rFonts w:ascii="Times New Roman" w:eastAsia="Times New Roman" w:hAnsi="Times New Roman" w:cs="Times New Roman"/>
          <w:b/>
          <w:sz w:val="28"/>
          <w:szCs w:val="28"/>
        </w:rPr>
        <w:t>.</w:t>
      </w:r>
    </w:p>
    <w:p w14:paraId="47A2908A" w14:textId="77777777" w:rsidR="00BC603E" w:rsidRPr="00AB280B" w:rsidRDefault="00BC603E" w:rsidP="00BC603E">
      <w:pPr>
        <w:spacing w:after="0" w:line="360" w:lineRule="auto"/>
        <w:ind w:firstLine="709"/>
        <w:jc w:val="both"/>
        <w:rPr>
          <w:rFonts w:ascii="Times New Roman" w:eastAsia="Times New Roman" w:hAnsi="Times New Roman" w:cs="Times New Roman"/>
          <w:b/>
          <w:sz w:val="28"/>
          <w:szCs w:val="28"/>
        </w:rPr>
      </w:pPr>
      <w:r w:rsidRPr="00AB280B">
        <w:rPr>
          <w:rFonts w:ascii="Times New Roman" w:eastAsia="Times New Roman" w:hAnsi="Times New Roman" w:cs="Times New Roman"/>
          <w:b/>
          <w:sz w:val="28"/>
          <w:szCs w:val="28"/>
        </w:rPr>
        <w:t>Критерии оценки контрольной работы</w:t>
      </w:r>
    </w:p>
    <w:tbl>
      <w:tblPr>
        <w:tblStyle w:val="31"/>
        <w:tblW w:w="0" w:type="auto"/>
        <w:tblLook w:val="04A0" w:firstRow="1" w:lastRow="0" w:firstColumn="1" w:lastColumn="0" w:noHBand="0" w:noVBand="1"/>
      </w:tblPr>
      <w:tblGrid>
        <w:gridCol w:w="2983"/>
        <w:gridCol w:w="2547"/>
        <w:gridCol w:w="2034"/>
        <w:gridCol w:w="1775"/>
      </w:tblGrid>
      <w:tr w:rsidR="00BC603E" w:rsidRPr="00AB280B" w14:paraId="0D1635EF" w14:textId="77777777" w:rsidTr="00131224">
        <w:tc>
          <w:tcPr>
            <w:tcW w:w="3099" w:type="dxa"/>
            <w:vAlign w:val="center"/>
          </w:tcPr>
          <w:p w14:paraId="428FDEDE"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Наименование критерия</w:t>
            </w:r>
          </w:p>
        </w:tc>
        <w:tc>
          <w:tcPr>
            <w:tcW w:w="2621" w:type="dxa"/>
            <w:vAlign w:val="center"/>
          </w:tcPr>
          <w:p w14:paraId="2465B13C" w14:textId="77777777" w:rsidR="00BC603E" w:rsidRPr="001C75FE" w:rsidRDefault="00BC603E" w:rsidP="00131224">
            <w:pPr>
              <w:jc w:val="both"/>
              <w:rPr>
                <w:rFonts w:ascii="Times New Roman" w:eastAsia="Times New Roman" w:hAnsi="Times New Roman" w:cs="Times New Roman"/>
                <w:sz w:val="24"/>
                <w:szCs w:val="24"/>
              </w:rPr>
            </w:pPr>
            <w:r w:rsidRPr="001C75FE">
              <w:rPr>
                <w:rFonts w:ascii="Times New Roman" w:eastAsia="Times New Roman" w:hAnsi="Times New Roman" w:cs="Times New Roman"/>
                <w:sz w:val="24"/>
                <w:szCs w:val="24"/>
              </w:rPr>
              <w:t>Показатель критерия, позволяющий оценить в максимальный балл</w:t>
            </w:r>
          </w:p>
        </w:tc>
        <w:tc>
          <w:tcPr>
            <w:tcW w:w="2057" w:type="dxa"/>
            <w:vAlign w:val="center"/>
          </w:tcPr>
          <w:p w14:paraId="6C4D0251"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Максимальный балл</w:t>
            </w:r>
          </w:p>
        </w:tc>
        <w:tc>
          <w:tcPr>
            <w:tcW w:w="1795" w:type="dxa"/>
            <w:vAlign w:val="center"/>
          </w:tcPr>
          <w:p w14:paraId="615ECE1E"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Фактический балл</w:t>
            </w:r>
          </w:p>
        </w:tc>
      </w:tr>
      <w:tr w:rsidR="00BC603E" w:rsidRPr="00AB280B" w14:paraId="2D071CFF" w14:textId="77777777" w:rsidTr="00131224">
        <w:tc>
          <w:tcPr>
            <w:tcW w:w="3099" w:type="dxa"/>
          </w:tcPr>
          <w:p w14:paraId="281FCDEB"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1</w:t>
            </w:r>
          </w:p>
        </w:tc>
        <w:tc>
          <w:tcPr>
            <w:tcW w:w="2621" w:type="dxa"/>
          </w:tcPr>
          <w:p w14:paraId="672B7DC5"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2</w:t>
            </w:r>
          </w:p>
        </w:tc>
        <w:tc>
          <w:tcPr>
            <w:tcW w:w="2057" w:type="dxa"/>
          </w:tcPr>
          <w:p w14:paraId="0A84E0C3"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3</w:t>
            </w:r>
          </w:p>
        </w:tc>
        <w:tc>
          <w:tcPr>
            <w:tcW w:w="1795" w:type="dxa"/>
          </w:tcPr>
          <w:p w14:paraId="26AF456D"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4</w:t>
            </w:r>
          </w:p>
        </w:tc>
      </w:tr>
      <w:tr w:rsidR="00BC603E" w:rsidRPr="00AB280B" w14:paraId="0E8F2E88" w14:textId="77777777" w:rsidTr="00131224">
        <w:tc>
          <w:tcPr>
            <w:tcW w:w="9572" w:type="dxa"/>
            <w:gridSpan w:val="4"/>
          </w:tcPr>
          <w:p w14:paraId="04F03789"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 xml:space="preserve">Раскрытие теоретических аспектов </w:t>
            </w:r>
          </w:p>
        </w:tc>
      </w:tr>
      <w:tr w:rsidR="00BC603E" w:rsidRPr="00AB280B" w14:paraId="407485F7" w14:textId="77777777" w:rsidTr="00131224">
        <w:tc>
          <w:tcPr>
            <w:tcW w:w="3099" w:type="dxa"/>
          </w:tcPr>
          <w:p w14:paraId="25F8CDE2"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Полнота раскрытия поставленной задачи</w:t>
            </w:r>
          </w:p>
        </w:tc>
        <w:tc>
          <w:tcPr>
            <w:tcW w:w="2621" w:type="dxa"/>
          </w:tcPr>
          <w:p w14:paraId="54FF0C99"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Правильность применяемых методов, показателей</w:t>
            </w:r>
          </w:p>
        </w:tc>
        <w:tc>
          <w:tcPr>
            <w:tcW w:w="2057" w:type="dxa"/>
          </w:tcPr>
          <w:p w14:paraId="57933DF2" w14:textId="77777777" w:rsidR="00BC603E" w:rsidRPr="00BC603E" w:rsidRDefault="00BC603E" w:rsidP="00131224">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2 балла</w:t>
            </w:r>
          </w:p>
        </w:tc>
        <w:tc>
          <w:tcPr>
            <w:tcW w:w="1795" w:type="dxa"/>
          </w:tcPr>
          <w:p w14:paraId="46BC4A20" w14:textId="77777777" w:rsidR="00BC603E" w:rsidRPr="00BC603E" w:rsidRDefault="00BC603E" w:rsidP="00131224">
            <w:pPr>
              <w:jc w:val="both"/>
              <w:rPr>
                <w:rFonts w:ascii="Times New Roman" w:eastAsia="Times New Roman" w:hAnsi="Times New Roman" w:cs="Times New Roman"/>
                <w:sz w:val="24"/>
                <w:szCs w:val="24"/>
                <w:lang w:val="fr-FR"/>
              </w:rPr>
            </w:pPr>
          </w:p>
        </w:tc>
      </w:tr>
      <w:tr w:rsidR="00BC603E" w:rsidRPr="00AB280B" w14:paraId="409E7E7F" w14:textId="77777777" w:rsidTr="00131224">
        <w:tc>
          <w:tcPr>
            <w:tcW w:w="9572" w:type="dxa"/>
            <w:gridSpan w:val="4"/>
          </w:tcPr>
          <w:p w14:paraId="5144347D"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Расчетная часть работы</w:t>
            </w:r>
          </w:p>
        </w:tc>
      </w:tr>
      <w:tr w:rsidR="00BC603E" w:rsidRPr="00AB280B" w14:paraId="06994073" w14:textId="77777777" w:rsidTr="00131224">
        <w:tc>
          <w:tcPr>
            <w:tcW w:w="3099" w:type="dxa"/>
          </w:tcPr>
          <w:p w14:paraId="1B6794DF"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Правильность расчетов</w:t>
            </w:r>
          </w:p>
        </w:tc>
        <w:tc>
          <w:tcPr>
            <w:tcW w:w="2621" w:type="dxa"/>
          </w:tcPr>
          <w:p w14:paraId="6FC6F478" w14:textId="77777777" w:rsidR="00BC603E" w:rsidRPr="001C75FE" w:rsidRDefault="00BC603E" w:rsidP="00131224">
            <w:pPr>
              <w:jc w:val="both"/>
              <w:rPr>
                <w:rFonts w:ascii="Times New Roman" w:eastAsia="Times New Roman" w:hAnsi="Times New Roman" w:cs="Times New Roman"/>
                <w:sz w:val="24"/>
                <w:szCs w:val="24"/>
              </w:rPr>
            </w:pPr>
            <w:r w:rsidRPr="001C75FE">
              <w:rPr>
                <w:rFonts w:ascii="Times New Roman" w:eastAsia="Times New Roman" w:hAnsi="Times New Roman" w:cs="Times New Roman"/>
                <w:sz w:val="24"/>
                <w:szCs w:val="24"/>
              </w:rPr>
              <w:t>В работе должны быть представлены алгоритм и логика расчетов</w:t>
            </w:r>
          </w:p>
        </w:tc>
        <w:tc>
          <w:tcPr>
            <w:tcW w:w="2057" w:type="dxa"/>
          </w:tcPr>
          <w:p w14:paraId="3E9D880B" w14:textId="77777777" w:rsidR="00BC603E" w:rsidRPr="00BC603E" w:rsidRDefault="00BC603E" w:rsidP="00131224">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4 балла</w:t>
            </w:r>
          </w:p>
        </w:tc>
        <w:tc>
          <w:tcPr>
            <w:tcW w:w="1795" w:type="dxa"/>
          </w:tcPr>
          <w:p w14:paraId="3C78EFEE"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36F17CB2" w14:textId="77777777" w:rsidTr="00131224">
        <w:tc>
          <w:tcPr>
            <w:tcW w:w="3099" w:type="dxa"/>
          </w:tcPr>
          <w:p w14:paraId="404A3E17"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Представление результатов</w:t>
            </w:r>
          </w:p>
        </w:tc>
        <w:tc>
          <w:tcPr>
            <w:tcW w:w="2621" w:type="dxa"/>
          </w:tcPr>
          <w:p w14:paraId="7B3CC8AD" w14:textId="77777777" w:rsidR="00BC603E" w:rsidRPr="00BC603E" w:rsidRDefault="00BC603E" w:rsidP="00131224">
            <w:pPr>
              <w:jc w:val="both"/>
              <w:rPr>
                <w:rFonts w:ascii="Times New Roman" w:eastAsia="Times New Roman" w:hAnsi="Times New Roman" w:cs="Times New Roman"/>
                <w:sz w:val="24"/>
                <w:szCs w:val="24"/>
              </w:rPr>
            </w:pPr>
            <w:r w:rsidRPr="001C75FE">
              <w:rPr>
                <w:rFonts w:ascii="Times New Roman" w:eastAsia="Times New Roman" w:hAnsi="Times New Roman" w:cs="Times New Roman"/>
                <w:sz w:val="24"/>
                <w:szCs w:val="24"/>
              </w:rPr>
              <w:t>В работе должны быть пояснения, выводы по полу</w:t>
            </w:r>
            <w:r w:rsidRPr="00BC603E">
              <w:rPr>
                <w:rFonts w:ascii="Times New Roman" w:eastAsia="Times New Roman" w:hAnsi="Times New Roman" w:cs="Times New Roman"/>
                <w:sz w:val="24"/>
                <w:szCs w:val="24"/>
              </w:rPr>
              <w:t>-</w:t>
            </w:r>
            <w:r w:rsidRPr="001C75FE">
              <w:rPr>
                <w:rFonts w:ascii="Times New Roman" w:eastAsia="Times New Roman" w:hAnsi="Times New Roman" w:cs="Times New Roman"/>
                <w:sz w:val="24"/>
                <w:szCs w:val="24"/>
              </w:rPr>
              <w:t>ченным результа</w:t>
            </w:r>
            <w:r w:rsidRPr="00BC603E">
              <w:rPr>
                <w:rFonts w:ascii="Times New Roman" w:eastAsia="Times New Roman" w:hAnsi="Times New Roman" w:cs="Times New Roman"/>
                <w:sz w:val="24"/>
                <w:szCs w:val="24"/>
              </w:rPr>
              <w:t>-</w:t>
            </w:r>
            <w:r w:rsidRPr="001C75FE">
              <w:rPr>
                <w:rFonts w:ascii="Times New Roman" w:eastAsia="Times New Roman" w:hAnsi="Times New Roman" w:cs="Times New Roman"/>
                <w:sz w:val="24"/>
                <w:szCs w:val="24"/>
              </w:rPr>
              <w:t>там</w:t>
            </w:r>
            <w:r w:rsidRPr="00BC603E">
              <w:rPr>
                <w:rFonts w:ascii="Times New Roman" w:eastAsia="Times New Roman" w:hAnsi="Times New Roman" w:cs="Times New Roman"/>
                <w:sz w:val="24"/>
                <w:szCs w:val="24"/>
              </w:rPr>
              <w:t>. Результаты должны быть представлены в табличном виде.</w:t>
            </w:r>
          </w:p>
        </w:tc>
        <w:tc>
          <w:tcPr>
            <w:tcW w:w="2057" w:type="dxa"/>
          </w:tcPr>
          <w:p w14:paraId="65EB8A42" w14:textId="77777777" w:rsidR="00BC603E" w:rsidRPr="00BC603E" w:rsidRDefault="00BC603E" w:rsidP="00131224">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w:t>
            </w:r>
          </w:p>
        </w:tc>
        <w:tc>
          <w:tcPr>
            <w:tcW w:w="1795" w:type="dxa"/>
          </w:tcPr>
          <w:p w14:paraId="1823F818"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47946461" w14:textId="77777777" w:rsidTr="00131224">
        <w:tc>
          <w:tcPr>
            <w:tcW w:w="9572" w:type="dxa"/>
            <w:gridSpan w:val="4"/>
          </w:tcPr>
          <w:p w14:paraId="6949998B"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Оформление контрольной работы</w:t>
            </w:r>
          </w:p>
        </w:tc>
      </w:tr>
      <w:tr w:rsidR="00BC603E" w:rsidRPr="00AB280B" w14:paraId="55AEB55C" w14:textId="77777777" w:rsidTr="00131224">
        <w:tc>
          <w:tcPr>
            <w:tcW w:w="3099" w:type="dxa"/>
          </w:tcPr>
          <w:p w14:paraId="22DBB2E2"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Аккуратность оформления</w:t>
            </w:r>
          </w:p>
        </w:tc>
        <w:tc>
          <w:tcPr>
            <w:tcW w:w="2621" w:type="dxa"/>
          </w:tcPr>
          <w:p w14:paraId="616A532E" w14:textId="77777777" w:rsidR="00BC603E" w:rsidRPr="00BC603E" w:rsidRDefault="00BC603E" w:rsidP="00131224">
            <w:pPr>
              <w:jc w:val="both"/>
              <w:rPr>
                <w:rFonts w:ascii="Times New Roman" w:eastAsia="Times New Roman" w:hAnsi="Times New Roman" w:cs="Times New Roman"/>
                <w:sz w:val="24"/>
                <w:szCs w:val="24"/>
              </w:rPr>
            </w:pPr>
            <w:r w:rsidRPr="00BC603E">
              <w:rPr>
                <w:rFonts w:ascii="Times New Roman" w:eastAsia="Times New Roman" w:hAnsi="Times New Roman" w:cs="Times New Roman"/>
                <w:sz w:val="24"/>
                <w:szCs w:val="24"/>
              </w:rPr>
              <w:t xml:space="preserve">В работе должны быть введение, заключение, список источников. </w:t>
            </w:r>
          </w:p>
        </w:tc>
        <w:tc>
          <w:tcPr>
            <w:tcW w:w="2057" w:type="dxa"/>
          </w:tcPr>
          <w:p w14:paraId="4705E5B3" w14:textId="77777777" w:rsidR="00BC603E" w:rsidRPr="00BC603E" w:rsidRDefault="00BC603E" w:rsidP="00131224">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балла</w:t>
            </w:r>
          </w:p>
        </w:tc>
        <w:tc>
          <w:tcPr>
            <w:tcW w:w="1795" w:type="dxa"/>
          </w:tcPr>
          <w:p w14:paraId="4849E3A3"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70E1DED1" w14:textId="77777777" w:rsidTr="00131224">
        <w:tc>
          <w:tcPr>
            <w:tcW w:w="3099" w:type="dxa"/>
          </w:tcPr>
          <w:p w14:paraId="2A707FC3" w14:textId="77777777" w:rsidR="00BC603E" w:rsidRPr="00BC603E" w:rsidRDefault="00BC603E" w:rsidP="00131224">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Сроки представления</w:t>
            </w:r>
          </w:p>
        </w:tc>
        <w:tc>
          <w:tcPr>
            <w:tcW w:w="2621" w:type="dxa"/>
          </w:tcPr>
          <w:p w14:paraId="38E2208D" w14:textId="77777777" w:rsidR="00BC603E" w:rsidRPr="001C75FE" w:rsidRDefault="00BC603E" w:rsidP="00131224">
            <w:pPr>
              <w:jc w:val="both"/>
              <w:rPr>
                <w:rFonts w:ascii="Times New Roman" w:eastAsia="Times New Roman" w:hAnsi="Times New Roman" w:cs="Times New Roman"/>
                <w:sz w:val="24"/>
                <w:szCs w:val="24"/>
              </w:rPr>
            </w:pPr>
            <w:r w:rsidRPr="001C75FE">
              <w:rPr>
                <w:rFonts w:ascii="Times New Roman" w:eastAsia="Times New Roman" w:hAnsi="Times New Roman" w:cs="Times New Roman"/>
                <w:sz w:val="24"/>
                <w:szCs w:val="24"/>
              </w:rPr>
              <w:t>Работа должна быть представлена в установленные сроки</w:t>
            </w:r>
          </w:p>
        </w:tc>
        <w:tc>
          <w:tcPr>
            <w:tcW w:w="2057" w:type="dxa"/>
          </w:tcPr>
          <w:p w14:paraId="56078A5A" w14:textId="77777777" w:rsidR="00BC603E" w:rsidRPr="00BC603E" w:rsidRDefault="00BC603E" w:rsidP="00131224">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балла</w:t>
            </w:r>
          </w:p>
        </w:tc>
        <w:tc>
          <w:tcPr>
            <w:tcW w:w="1795" w:type="dxa"/>
          </w:tcPr>
          <w:p w14:paraId="7A538352"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0FD77B4B" w14:textId="77777777" w:rsidTr="00131224">
        <w:tc>
          <w:tcPr>
            <w:tcW w:w="9572" w:type="dxa"/>
            <w:gridSpan w:val="4"/>
          </w:tcPr>
          <w:p w14:paraId="242DE5D9" w14:textId="77777777" w:rsidR="00BC603E" w:rsidRPr="00BC603E" w:rsidRDefault="00BC603E" w:rsidP="00505227">
            <w:pPr>
              <w:numPr>
                <w:ilvl w:val="1"/>
                <w:numId w:val="19"/>
              </w:numPr>
              <w:tabs>
                <w:tab w:val="num" w:pos="0"/>
              </w:tabs>
              <w:spacing w:line="360" w:lineRule="auto"/>
              <w:ind w:left="0"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Замечания по работе</w:t>
            </w:r>
          </w:p>
        </w:tc>
      </w:tr>
      <w:tr w:rsidR="00BC603E" w:rsidRPr="00AB280B" w14:paraId="2AB9F9C1" w14:textId="77777777" w:rsidTr="001C75FE">
        <w:trPr>
          <w:trHeight w:val="499"/>
        </w:trPr>
        <w:tc>
          <w:tcPr>
            <w:tcW w:w="3099" w:type="dxa"/>
          </w:tcPr>
          <w:p w14:paraId="4DA9D4A9" w14:textId="5FE61726" w:rsidR="00BC603E" w:rsidRPr="00BC603E" w:rsidRDefault="00BC603E" w:rsidP="00131224">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Замечания по работе</w:t>
            </w:r>
          </w:p>
        </w:tc>
        <w:tc>
          <w:tcPr>
            <w:tcW w:w="6473" w:type="dxa"/>
            <w:gridSpan w:val="3"/>
          </w:tcPr>
          <w:p w14:paraId="075032D0"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4D4D4F6E" w14:textId="77777777" w:rsidTr="00131224">
        <w:tc>
          <w:tcPr>
            <w:tcW w:w="7777" w:type="dxa"/>
            <w:gridSpan w:val="3"/>
          </w:tcPr>
          <w:p w14:paraId="3BAF30B0"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Предварительная оценка (до 9 баллов)</w:t>
            </w:r>
          </w:p>
        </w:tc>
        <w:tc>
          <w:tcPr>
            <w:tcW w:w="1795" w:type="dxa"/>
          </w:tcPr>
          <w:p w14:paraId="4AEBA608"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14FEEAB7" w14:textId="77777777" w:rsidTr="00131224">
        <w:tc>
          <w:tcPr>
            <w:tcW w:w="7777" w:type="dxa"/>
            <w:gridSpan w:val="3"/>
          </w:tcPr>
          <w:p w14:paraId="29ED1697"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Защита работы (до 1 балла)</w:t>
            </w:r>
          </w:p>
        </w:tc>
        <w:tc>
          <w:tcPr>
            <w:tcW w:w="1795" w:type="dxa"/>
          </w:tcPr>
          <w:p w14:paraId="07885A5A"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r w:rsidR="00BC603E" w:rsidRPr="00AB280B" w14:paraId="5219BD93" w14:textId="77777777" w:rsidTr="00131224">
        <w:tc>
          <w:tcPr>
            <w:tcW w:w="7777" w:type="dxa"/>
            <w:gridSpan w:val="3"/>
          </w:tcPr>
          <w:p w14:paraId="127F34EB"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Итоговая оценка (до 10 баллов)</w:t>
            </w:r>
          </w:p>
        </w:tc>
        <w:tc>
          <w:tcPr>
            <w:tcW w:w="1795" w:type="dxa"/>
          </w:tcPr>
          <w:p w14:paraId="351DC4F5" w14:textId="77777777" w:rsidR="00BC603E" w:rsidRPr="00BC603E" w:rsidRDefault="00BC603E" w:rsidP="00131224">
            <w:pPr>
              <w:spacing w:line="360" w:lineRule="auto"/>
              <w:jc w:val="both"/>
              <w:rPr>
                <w:rFonts w:ascii="Times New Roman" w:eastAsia="Times New Roman" w:hAnsi="Times New Roman" w:cs="Times New Roman"/>
                <w:sz w:val="24"/>
                <w:szCs w:val="24"/>
                <w:lang w:val="fr-FR"/>
              </w:rPr>
            </w:pPr>
          </w:p>
        </w:tc>
      </w:tr>
    </w:tbl>
    <w:p w14:paraId="408A90AF" w14:textId="77777777" w:rsidR="00BC603E" w:rsidRPr="00F60F5A" w:rsidRDefault="00BC603E" w:rsidP="00BC603E">
      <w:pPr>
        <w:spacing w:after="0" w:line="240" w:lineRule="auto"/>
        <w:jc w:val="both"/>
        <w:rPr>
          <w:rFonts w:ascii="Times New Roman" w:eastAsia="Times New Roman" w:hAnsi="Times New Roman" w:cs="Times New Roman"/>
          <w:noProof/>
          <w:sz w:val="24"/>
          <w:szCs w:val="24"/>
        </w:rPr>
      </w:pPr>
      <w:r w:rsidRPr="00F60F5A">
        <w:rPr>
          <w:rFonts w:ascii="Times New Roman" w:eastAsia="Times New Roman" w:hAnsi="Times New Roman" w:cs="Times New Roman"/>
          <w:noProof/>
          <w:sz w:val="24"/>
          <w:szCs w:val="24"/>
        </w:rPr>
        <w:lastRenderedPageBreak/>
        <w:t xml:space="preserve"> </w:t>
      </w:r>
    </w:p>
    <w:p w14:paraId="78AA59AB" w14:textId="77777777" w:rsidR="00BC603E" w:rsidRPr="00797D11" w:rsidRDefault="00BC603E" w:rsidP="00BC603E">
      <w:pPr>
        <w:spacing w:after="0"/>
        <w:ind w:left="360"/>
        <w:jc w:val="right"/>
        <w:rPr>
          <w:rFonts w:ascii="Times New Roman" w:hAnsi="Times New Roman" w:cs="Times New Roman"/>
          <w:sz w:val="28"/>
          <w:szCs w:val="28"/>
        </w:rPr>
      </w:pPr>
      <w:r w:rsidRPr="00797D11">
        <w:rPr>
          <w:rFonts w:ascii="Times New Roman" w:hAnsi="Times New Roman" w:cs="Times New Roman"/>
          <w:sz w:val="28"/>
          <w:szCs w:val="28"/>
        </w:rPr>
        <w:t>Приложение 1.</w:t>
      </w:r>
    </w:p>
    <w:p w14:paraId="3A3EF2DA" w14:textId="77777777" w:rsidR="00BC603E" w:rsidRDefault="00BC603E" w:rsidP="00BC603E">
      <w:pPr>
        <w:spacing w:after="0"/>
        <w:ind w:left="360"/>
        <w:jc w:val="center"/>
        <w:rPr>
          <w:rFonts w:ascii="Times New Roman" w:hAnsi="Times New Roman" w:cs="Times New Roman"/>
          <w:sz w:val="28"/>
          <w:szCs w:val="28"/>
        </w:rPr>
      </w:pPr>
    </w:p>
    <w:p w14:paraId="1BF7673F" w14:textId="77777777" w:rsidR="00BC603E" w:rsidRDefault="00BC603E" w:rsidP="00BC603E">
      <w:pPr>
        <w:spacing w:after="0"/>
        <w:ind w:left="360"/>
        <w:jc w:val="center"/>
        <w:rPr>
          <w:rFonts w:ascii="Times New Roman" w:hAnsi="Times New Roman" w:cs="Times New Roman"/>
          <w:sz w:val="28"/>
          <w:szCs w:val="28"/>
        </w:rPr>
      </w:pPr>
      <w:r w:rsidRPr="00797D11">
        <w:rPr>
          <w:rFonts w:ascii="Times New Roman" w:hAnsi="Times New Roman" w:cs="Times New Roman"/>
          <w:sz w:val="28"/>
          <w:szCs w:val="28"/>
        </w:rPr>
        <w:t>Пример оформления титульного листа</w:t>
      </w:r>
    </w:p>
    <w:p w14:paraId="30305B50" w14:textId="77777777" w:rsidR="00BC603E" w:rsidRDefault="00BC603E" w:rsidP="00BC603E">
      <w:pPr>
        <w:spacing w:after="0"/>
        <w:ind w:left="360"/>
        <w:jc w:val="center"/>
        <w:rPr>
          <w:rFonts w:ascii="Times New Roman" w:hAnsi="Times New Roman" w:cs="Times New Roman"/>
          <w:sz w:val="28"/>
          <w:szCs w:val="28"/>
        </w:rPr>
      </w:pPr>
    </w:p>
    <w:p w14:paraId="4A2BD9C3" w14:textId="77777777" w:rsidR="00BC603E" w:rsidRPr="00460C11" w:rsidRDefault="00BC603E" w:rsidP="002328A2">
      <w:pPr>
        <w:spacing w:line="24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Федеральное государственное образовательное бюджетное учреждение высшего образования</w:t>
      </w:r>
    </w:p>
    <w:p w14:paraId="0F4DF58B" w14:textId="77777777" w:rsidR="00BC603E" w:rsidRPr="00460C11" w:rsidRDefault="00BC603E" w:rsidP="002328A2">
      <w:pPr>
        <w:spacing w:line="240" w:lineRule="auto"/>
        <w:jc w:val="center"/>
        <w:rPr>
          <w:rFonts w:ascii="Times New Roman" w:eastAsiaTheme="minorEastAsia" w:hAnsi="Times New Roman" w:cs="Times New Roman"/>
          <w:b/>
          <w:bCs/>
          <w:sz w:val="28"/>
          <w:szCs w:val="28"/>
        </w:rPr>
      </w:pPr>
      <w:r w:rsidRPr="00460C11">
        <w:rPr>
          <w:rFonts w:ascii="Times New Roman" w:eastAsiaTheme="minorEastAsia" w:hAnsi="Times New Roman" w:cs="Times New Roman"/>
          <w:b/>
          <w:bCs/>
          <w:sz w:val="28"/>
          <w:szCs w:val="28"/>
        </w:rPr>
        <w:t>«ФИНАНСОВЫЙ УНИВЕРСИТЕТ ПРИ ПРАВИТЕЛЬСТВЕ РОССИЙСКОЙ ФЕДЕРАЦИИ»</w:t>
      </w:r>
    </w:p>
    <w:p w14:paraId="12E990DC" w14:textId="77777777" w:rsidR="002328A2" w:rsidRDefault="002328A2" w:rsidP="00BC603E">
      <w:pPr>
        <w:spacing w:line="360" w:lineRule="auto"/>
        <w:jc w:val="center"/>
        <w:rPr>
          <w:rFonts w:ascii="Times New Roman" w:eastAsiaTheme="minorEastAsia" w:hAnsi="Times New Roman" w:cs="Times New Roman"/>
          <w:bCs/>
          <w:sz w:val="28"/>
          <w:szCs w:val="28"/>
        </w:rPr>
      </w:pPr>
    </w:p>
    <w:p w14:paraId="3CD197F5" w14:textId="62668AD9"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Факультет «Высшая школа управления»</w:t>
      </w:r>
    </w:p>
    <w:p w14:paraId="4FBF7043"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Департамент менеджмента и инноваций</w:t>
      </w:r>
    </w:p>
    <w:p w14:paraId="7E42A782"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p>
    <w:p w14:paraId="5E211904" w14:textId="77777777" w:rsidR="00BC603E" w:rsidRPr="00460C11" w:rsidRDefault="00BC603E" w:rsidP="00BC603E">
      <w:pPr>
        <w:spacing w:line="360" w:lineRule="auto"/>
        <w:jc w:val="center"/>
        <w:rPr>
          <w:rFonts w:ascii="Times New Roman" w:eastAsiaTheme="minorEastAsia" w:hAnsi="Times New Roman" w:cs="Times New Roman"/>
          <w:b/>
          <w:bCs/>
          <w:sz w:val="28"/>
          <w:szCs w:val="28"/>
        </w:rPr>
      </w:pPr>
      <w:r w:rsidRPr="00460C11">
        <w:rPr>
          <w:rFonts w:ascii="Times New Roman" w:eastAsiaTheme="minorEastAsia" w:hAnsi="Times New Roman" w:cs="Times New Roman"/>
          <w:b/>
          <w:bCs/>
          <w:sz w:val="28"/>
          <w:szCs w:val="28"/>
        </w:rPr>
        <w:t>Контрольная работа</w:t>
      </w:r>
    </w:p>
    <w:p w14:paraId="36C992C8"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по дисциплине «Риск-менеджмент» на тему:</w:t>
      </w:r>
    </w:p>
    <w:p w14:paraId="6E10E4CF"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«Анализ и предложения по снижению внутренних рисков на примере ООО "</w:t>
      </w:r>
      <w:r>
        <w:rPr>
          <w:rFonts w:ascii="Times New Roman" w:eastAsiaTheme="minorEastAsia" w:hAnsi="Times New Roman" w:cs="Times New Roman"/>
          <w:bCs/>
          <w:sz w:val="28"/>
          <w:szCs w:val="28"/>
        </w:rPr>
        <w:t>Импульс</w:t>
      </w:r>
      <w:r w:rsidRPr="00460C11">
        <w:rPr>
          <w:rFonts w:ascii="Times New Roman" w:eastAsiaTheme="minorEastAsia" w:hAnsi="Times New Roman" w:cs="Times New Roman"/>
          <w:bCs/>
          <w:sz w:val="28"/>
          <w:szCs w:val="28"/>
        </w:rPr>
        <w:t>"»</w:t>
      </w:r>
    </w:p>
    <w:p w14:paraId="02245988" w14:textId="5FC64908" w:rsidR="00BC603E" w:rsidRPr="00460C11" w:rsidRDefault="00BC603E" w:rsidP="0075576B">
      <w:pPr>
        <w:spacing w:after="0" w:line="36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 xml:space="preserve">Студентки </w:t>
      </w:r>
      <w:r>
        <w:rPr>
          <w:rFonts w:ascii="Times New Roman" w:eastAsiaTheme="minorEastAsia" w:hAnsi="Times New Roman" w:cs="Times New Roman"/>
          <w:bCs/>
          <w:sz w:val="28"/>
          <w:szCs w:val="28"/>
        </w:rPr>
        <w:t>_</w:t>
      </w:r>
      <w:r w:rsidRPr="00460C11">
        <w:rPr>
          <w:rFonts w:ascii="Times New Roman" w:eastAsiaTheme="minorEastAsia" w:hAnsi="Times New Roman" w:cs="Times New Roman"/>
          <w:bCs/>
          <w:sz w:val="28"/>
          <w:szCs w:val="28"/>
        </w:rPr>
        <w:t xml:space="preserve"> курса, группы </w:t>
      </w:r>
    </w:p>
    <w:p w14:paraId="478B6875" w14:textId="0EDBEFF0" w:rsidR="00BC603E" w:rsidRPr="00460C11" w:rsidRDefault="00BC603E" w:rsidP="0075576B">
      <w:pPr>
        <w:spacing w:after="0" w:line="360" w:lineRule="auto"/>
        <w:jc w:val="right"/>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Ф</w:t>
      </w:r>
      <w:r w:rsidRPr="00460C11">
        <w:rPr>
          <w:rFonts w:ascii="Times New Roman" w:eastAsiaTheme="minorEastAsia" w:hAnsi="Times New Roman" w:cs="Times New Roman"/>
          <w:bCs/>
          <w:sz w:val="28"/>
          <w:szCs w:val="28"/>
        </w:rPr>
        <w:t xml:space="preserve">акультета </w:t>
      </w:r>
      <w:r>
        <w:rPr>
          <w:rFonts w:ascii="Times New Roman" w:eastAsiaTheme="minorEastAsia" w:hAnsi="Times New Roman" w:cs="Times New Roman"/>
          <w:bCs/>
          <w:sz w:val="28"/>
          <w:szCs w:val="28"/>
        </w:rPr>
        <w:t>«Высшая школа управления»</w:t>
      </w:r>
      <w:r w:rsidRPr="00460C11">
        <w:rPr>
          <w:rFonts w:ascii="Times New Roman" w:eastAsiaTheme="minorEastAsia" w:hAnsi="Times New Roman" w:cs="Times New Roman"/>
          <w:bCs/>
          <w:sz w:val="28"/>
          <w:szCs w:val="28"/>
        </w:rPr>
        <w:t>,</w:t>
      </w:r>
    </w:p>
    <w:p w14:paraId="4A33373C"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Ивановой В. С.</w:t>
      </w:r>
    </w:p>
    <w:p w14:paraId="29DAC467"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________</w:t>
      </w:r>
    </w:p>
    <w:p w14:paraId="48AD6175"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Научный руководитель:</w:t>
      </w:r>
    </w:p>
    <w:p w14:paraId="6A417C3A" w14:textId="77777777" w:rsidR="0075576B" w:rsidRDefault="0075576B" w:rsidP="00BC603E">
      <w:pPr>
        <w:spacing w:after="0"/>
        <w:ind w:left="360"/>
        <w:jc w:val="center"/>
        <w:rPr>
          <w:rFonts w:ascii="Times New Roman" w:eastAsiaTheme="minorEastAsia" w:hAnsi="Times New Roman" w:cs="Times New Roman"/>
          <w:bCs/>
          <w:sz w:val="28"/>
          <w:szCs w:val="28"/>
        </w:rPr>
      </w:pPr>
    </w:p>
    <w:p w14:paraId="069E6CD2" w14:textId="2B800B62" w:rsidR="00BC603E" w:rsidRDefault="00BC603E" w:rsidP="00BC603E">
      <w:pPr>
        <w:spacing w:after="0"/>
        <w:ind w:left="360"/>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Москва 202</w:t>
      </w:r>
      <w:r>
        <w:rPr>
          <w:rFonts w:ascii="Times New Roman" w:eastAsiaTheme="minorEastAsia" w:hAnsi="Times New Roman" w:cs="Times New Roman"/>
          <w:bCs/>
          <w:sz w:val="28"/>
          <w:szCs w:val="28"/>
        </w:rPr>
        <w:t>-</w:t>
      </w:r>
    </w:p>
    <w:p w14:paraId="451B3759" w14:textId="77777777" w:rsidR="00BC603E" w:rsidRDefault="00BC603E" w:rsidP="00BC603E">
      <w:pPr>
        <w:spacing w:after="0"/>
        <w:ind w:left="360"/>
        <w:jc w:val="right"/>
        <w:rPr>
          <w:rFonts w:ascii="Times New Roman" w:hAnsi="Times New Roman" w:cs="Times New Roman"/>
          <w:sz w:val="28"/>
          <w:szCs w:val="28"/>
        </w:rPr>
      </w:pPr>
      <w:r>
        <w:rPr>
          <w:rFonts w:ascii="Times New Roman" w:hAnsi="Times New Roman" w:cs="Times New Roman"/>
          <w:sz w:val="28"/>
          <w:szCs w:val="28"/>
        </w:rPr>
        <w:t>Приложение 2</w:t>
      </w:r>
    </w:p>
    <w:p w14:paraId="402733F0" w14:textId="77777777" w:rsidR="00BC603E" w:rsidRDefault="00BC603E" w:rsidP="00BC603E">
      <w:pPr>
        <w:spacing w:after="0"/>
        <w:ind w:left="360"/>
        <w:jc w:val="center"/>
        <w:rPr>
          <w:rFonts w:ascii="Times New Roman" w:hAnsi="Times New Roman" w:cs="Times New Roman"/>
          <w:sz w:val="28"/>
          <w:szCs w:val="28"/>
        </w:rPr>
      </w:pPr>
    </w:p>
    <w:p w14:paraId="177753A2" w14:textId="77777777" w:rsidR="00BC603E" w:rsidRDefault="00BC603E" w:rsidP="00BC603E">
      <w:pPr>
        <w:spacing w:after="0"/>
        <w:ind w:left="360"/>
        <w:jc w:val="center"/>
        <w:rPr>
          <w:rFonts w:ascii="Times New Roman" w:hAnsi="Times New Roman" w:cs="Times New Roman"/>
          <w:sz w:val="28"/>
          <w:szCs w:val="28"/>
        </w:rPr>
      </w:pPr>
      <w:r>
        <w:rPr>
          <w:rFonts w:ascii="Times New Roman" w:hAnsi="Times New Roman" w:cs="Times New Roman"/>
          <w:sz w:val="28"/>
          <w:szCs w:val="28"/>
        </w:rPr>
        <w:t>Пример содержания контрольной работы</w:t>
      </w:r>
    </w:p>
    <w:p w14:paraId="57D01B2F" w14:textId="77777777" w:rsidR="00BC603E" w:rsidRDefault="00BC603E" w:rsidP="00BC603E">
      <w:pPr>
        <w:spacing w:after="0"/>
        <w:ind w:left="360"/>
        <w:jc w:val="center"/>
        <w:rPr>
          <w:rFonts w:ascii="Times New Roman" w:hAnsi="Times New Roman" w:cs="Times New Roman"/>
          <w:sz w:val="28"/>
          <w:szCs w:val="28"/>
        </w:rPr>
      </w:pPr>
    </w:p>
    <w:sdt>
      <w:sdtPr>
        <w:rPr>
          <w:rFonts w:ascii="Times New Roman" w:eastAsiaTheme="minorHAnsi" w:hAnsi="Times New Roman" w:cs="Times New Roman"/>
          <w:color w:val="auto"/>
          <w:sz w:val="22"/>
          <w:szCs w:val="22"/>
          <w:lang w:eastAsia="en-US"/>
        </w:rPr>
        <w:id w:val="-657226471"/>
        <w:docPartObj>
          <w:docPartGallery w:val="Table of Contents"/>
          <w:docPartUnique/>
        </w:docPartObj>
      </w:sdtPr>
      <w:sdtEndPr>
        <w:rPr>
          <w:rFonts w:eastAsia="Calibri"/>
          <w:b/>
          <w:bCs/>
          <w:color w:val="000000"/>
          <w:lang w:eastAsia="ru-RU"/>
        </w:rPr>
      </w:sdtEndPr>
      <w:sdtContent>
        <w:p w14:paraId="65AFAFCA" w14:textId="77777777" w:rsidR="00BC603E" w:rsidRPr="00DD4439" w:rsidRDefault="00BC603E" w:rsidP="00BC603E">
          <w:pPr>
            <w:pStyle w:val="affc"/>
            <w:spacing w:line="360" w:lineRule="auto"/>
            <w:jc w:val="center"/>
            <w:rPr>
              <w:rFonts w:ascii="Times New Roman" w:hAnsi="Times New Roman" w:cs="Times New Roman"/>
              <w:bCs/>
              <w:color w:val="auto"/>
              <w:sz w:val="28"/>
              <w:szCs w:val="28"/>
            </w:rPr>
          </w:pPr>
          <w:r w:rsidRPr="00DD4439">
            <w:rPr>
              <w:rFonts w:ascii="Times New Roman" w:hAnsi="Times New Roman" w:cs="Times New Roman"/>
              <w:bCs/>
              <w:color w:val="auto"/>
              <w:sz w:val="28"/>
              <w:szCs w:val="28"/>
            </w:rPr>
            <w:t>Содержание</w:t>
          </w:r>
        </w:p>
        <w:p w14:paraId="1FF7D0CB" w14:textId="77777777" w:rsidR="00BC603E" w:rsidRDefault="00BC603E" w:rsidP="00BC603E">
          <w:pPr>
            <w:pStyle w:val="19"/>
            <w:tabs>
              <w:tab w:val="right" w:leader="dot" w:pos="9345"/>
            </w:tabs>
            <w:spacing w:line="360" w:lineRule="auto"/>
            <w:jc w:val="both"/>
            <w:rPr>
              <w:bCs/>
              <w:noProof/>
              <w:sz w:val="28"/>
              <w:szCs w:val="28"/>
            </w:rPr>
          </w:pPr>
          <w:r w:rsidRPr="00DD4439">
            <w:rPr>
              <w:bCs/>
              <w:sz w:val="28"/>
              <w:szCs w:val="28"/>
            </w:rPr>
            <w:fldChar w:fldCharType="begin"/>
          </w:r>
          <w:r w:rsidRPr="00DD4439">
            <w:rPr>
              <w:bCs/>
              <w:sz w:val="28"/>
              <w:szCs w:val="28"/>
            </w:rPr>
            <w:instrText xml:space="preserve"> TOC \o "1-3" \h \z \u </w:instrText>
          </w:r>
          <w:r w:rsidRPr="00DD4439">
            <w:rPr>
              <w:bCs/>
              <w:sz w:val="28"/>
              <w:szCs w:val="28"/>
            </w:rPr>
            <w:fldChar w:fldCharType="separate"/>
          </w:r>
          <w:hyperlink w:anchor="_Toc89900418" w:history="1">
            <w:r w:rsidRPr="00DD4439">
              <w:rPr>
                <w:rStyle w:val="a7"/>
                <w:noProof/>
                <w:sz w:val="28"/>
                <w:szCs w:val="28"/>
              </w:rPr>
              <w:t>В</w:t>
            </w:r>
            <w:r>
              <w:rPr>
                <w:rStyle w:val="a7"/>
                <w:noProof/>
                <w:sz w:val="28"/>
                <w:szCs w:val="28"/>
              </w:rPr>
              <w:t>ВЕДЕНИЕ</w:t>
            </w:r>
            <w:r w:rsidRPr="00DD4439">
              <w:rPr>
                <w:bCs/>
                <w:noProof/>
                <w:webHidden/>
                <w:sz w:val="28"/>
                <w:szCs w:val="28"/>
              </w:rPr>
              <w:tab/>
            </w:r>
            <w:r w:rsidRPr="00DD4439">
              <w:rPr>
                <w:bCs/>
                <w:noProof/>
                <w:webHidden/>
                <w:sz w:val="28"/>
                <w:szCs w:val="28"/>
              </w:rPr>
              <w:fldChar w:fldCharType="begin"/>
            </w:r>
            <w:r w:rsidRPr="00DD4439">
              <w:rPr>
                <w:bCs/>
                <w:noProof/>
                <w:webHidden/>
                <w:sz w:val="28"/>
                <w:szCs w:val="28"/>
              </w:rPr>
              <w:instrText xml:space="preserve"> PAGEREF _Toc89900418 \h </w:instrText>
            </w:r>
            <w:r w:rsidRPr="00DD4439">
              <w:rPr>
                <w:bCs/>
                <w:noProof/>
                <w:webHidden/>
                <w:sz w:val="28"/>
                <w:szCs w:val="28"/>
              </w:rPr>
            </w:r>
            <w:r w:rsidRPr="00DD4439">
              <w:rPr>
                <w:bCs/>
                <w:noProof/>
                <w:webHidden/>
                <w:sz w:val="28"/>
                <w:szCs w:val="28"/>
              </w:rPr>
              <w:fldChar w:fldCharType="separate"/>
            </w:r>
            <w:r w:rsidRPr="00DD4439">
              <w:rPr>
                <w:bCs/>
                <w:noProof/>
                <w:webHidden/>
                <w:sz w:val="28"/>
                <w:szCs w:val="28"/>
              </w:rPr>
              <w:t>3</w:t>
            </w:r>
            <w:r w:rsidRPr="00DD4439">
              <w:rPr>
                <w:bCs/>
                <w:noProof/>
                <w:webHidden/>
                <w:sz w:val="28"/>
                <w:szCs w:val="28"/>
              </w:rPr>
              <w:fldChar w:fldCharType="end"/>
            </w:r>
          </w:hyperlink>
        </w:p>
        <w:p w14:paraId="0111D19E" w14:textId="14B7A678" w:rsidR="00BC603E" w:rsidRPr="004463BC" w:rsidRDefault="00BC603E" w:rsidP="00BC603E">
          <w:pPr>
            <w:rPr>
              <w:rFonts w:ascii="Times New Roman" w:eastAsiaTheme="minorEastAsia" w:hAnsi="Times New Roman" w:cs="Times New Roman"/>
              <w:bCs/>
              <w:noProof/>
              <w:sz w:val="28"/>
              <w:szCs w:val="28"/>
            </w:rPr>
          </w:pPr>
          <w:r w:rsidRPr="004463BC">
            <w:rPr>
              <w:rFonts w:ascii="Times New Roman" w:hAnsi="Times New Roman" w:cs="Times New Roman"/>
              <w:sz w:val="28"/>
              <w:szCs w:val="28"/>
            </w:rPr>
            <w:lastRenderedPageBreak/>
            <w:t>ИССЛЕДОВАТЕЛЬСКАЯ ЧАСТЬ</w:t>
          </w:r>
          <w:r w:rsidRPr="004463BC">
            <w:tab/>
          </w:r>
          <w:r>
            <w:t>…….…………………………………………………………………………….</w:t>
          </w:r>
          <w:r w:rsidRPr="004463BC">
            <w:rPr>
              <w:rFonts w:ascii="Times New Roman" w:hAnsi="Times New Roman" w:cs="Times New Roman"/>
              <w:sz w:val="28"/>
              <w:szCs w:val="28"/>
            </w:rPr>
            <w:t>4</w:t>
          </w:r>
        </w:p>
        <w:p w14:paraId="23A35405" w14:textId="77777777" w:rsidR="00BC603E" w:rsidRPr="00DD4439" w:rsidRDefault="001C75FE" w:rsidP="00BC603E">
          <w:pPr>
            <w:pStyle w:val="25"/>
            <w:tabs>
              <w:tab w:val="clear" w:pos="9356"/>
              <w:tab w:val="left" w:pos="660"/>
              <w:tab w:val="right" w:leader="dot" w:pos="9345"/>
            </w:tabs>
            <w:rPr>
              <w:rFonts w:eastAsiaTheme="minorEastAsia"/>
              <w:bCs/>
              <w:noProof/>
              <w:lang w:eastAsia="ru-RU"/>
            </w:rPr>
          </w:pPr>
          <w:hyperlink w:anchor="_Toc89900420" w:history="1">
            <w:r w:rsidR="00BC603E" w:rsidRPr="00DD4439">
              <w:rPr>
                <w:rStyle w:val="a7"/>
                <w:noProof/>
              </w:rPr>
              <w:t>1.</w:t>
            </w:r>
            <w:r w:rsidR="00BC603E" w:rsidRPr="00DD4439">
              <w:rPr>
                <w:rFonts w:eastAsiaTheme="minorEastAsia"/>
                <w:bCs/>
                <w:noProof/>
                <w:lang w:eastAsia="ru-RU"/>
              </w:rPr>
              <w:tab/>
            </w:r>
            <w:r w:rsidR="00BC603E" w:rsidRPr="00DD4439">
              <w:rPr>
                <w:rStyle w:val="a7"/>
                <w:noProof/>
              </w:rPr>
              <w:t>Методические основы анализа внутренних рисков</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_Toc89900420 \h </w:instrText>
            </w:r>
            <w:r w:rsidR="00BC603E" w:rsidRPr="00DD4439">
              <w:rPr>
                <w:bCs/>
                <w:noProof/>
                <w:webHidden/>
              </w:rPr>
            </w:r>
            <w:r w:rsidR="00BC603E" w:rsidRPr="00DD4439">
              <w:rPr>
                <w:bCs/>
                <w:noProof/>
                <w:webHidden/>
              </w:rPr>
              <w:fldChar w:fldCharType="separate"/>
            </w:r>
            <w:r w:rsidR="00BC603E" w:rsidRPr="00DD4439">
              <w:rPr>
                <w:bCs/>
                <w:noProof/>
                <w:webHidden/>
              </w:rPr>
              <w:t>4</w:t>
            </w:r>
            <w:r w:rsidR="00BC603E" w:rsidRPr="00DD4439">
              <w:rPr>
                <w:bCs/>
                <w:noProof/>
                <w:webHidden/>
              </w:rPr>
              <w:fldChar w:fldCharType="end"/>
            </w:r>
          </w:hyperlink>
        </w:p>
        <w:p w14:paraId="4BDB1171" w14:textId="77777777" w:rsidR="00BC603E" w:rsidRPr="00DD4439" w:rsidRDefault="001C75FE" w:rsidP="00BC603E">
          <w:pPr>
            <w:pStyle w:val="25"/>
            <w:tabs>
              <w:tab w:val="clear" w:pos="9356"/>
              <w:tab w:val="left" w:pos="660"/>
              <w:tab w:val="right" w:leader="dot" w:pos="9345"/>
            </w:tabs>
            <w:rPr>
              <w:rFonts w:eastAsiaTheme="minorEastAsia"/>
              <w:bCs/>
              <w:noProof/>
              <w:lang w:eastAsia="ru-RU"/>
            </w:rPr>
          </w:pPr>
          <w:hyperlink w:anchor="_Toc89900421" w:history="1">
            <w:r w:rsidR="00BC603E" w:rsidRPr="00DD4439">
              <w:rPr>
                <w:rStyle w:val="a7"/>
                <w:noProof/>
              </w:rPr>
              <w:t>2.</w:t>
            </w:r>
            <w:r w:rsidR="00BC603E" w:rsidRPr="00DD4439">
              <w:rPr>
                <w:rFonts w:eastAsiaTheme="minorEastAsia"/>
                <w:bCs/>
                <w:noProof/>
                <w:lang w:eastAsia="ru-RU"/>
              </w:rPr>
              <w:tab/>
            </w:r>
            <w:r w:rsidR="00BC603E" w:rsidRPr="00DD4439">
              <w:rPr>
                <w:rStyle w:val="a7"/>
                <w:noProof/>
              </w:rPr>
              <w:t>Общая характеристика деятельности ООО "</w:t>
            </w:r>
            <w:r w:rsidR="00BC603E">
              <w:rPr>
                <w:rStyle w:val="a7"/>
                <w:noProof/>
              </w:rPr>
              <w:t>Импульс</w:t>
            </w:r>
            <w:r w:rsidR="00BC603E" w:rsidRPr="00DD4439">
              <w:rPr>
                <w:rStyle w:val="a7"/>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_Toc89900421 \h </w:instrText>
            </w:r>
            <w:r w:rsidR="00BC603E" w:rsidRPr="00DD4439">
              <w:rPr>
                <w:bCs/>
                <w:noProof/>
                <w:webHidden/>
              </w:rPr>
            </w:r>
            <w:r w:rsidR="00BC603E" w:rsidRPr="00DD4439">
              <w:rPr>
                <w:bCs/>
                <w:noProof/>
                <w:webHidden/>
              </w:rPr>
              <w:fldChar w:fldCharType="separate"/>
            </w:r>
            <w:r w:rsidR="00BC603E" w:rsidRPr="00DD4439">
              <w:rPr>
                <w:bCs/>
                <w:noProof/>
                <w:webHidden/>
              </w:rPr>
              <w:t>4</w:t>
            </w:r>
            <w:r w:rsidR="00BC603E" w:rsidRPr="00DD4439">
              <w:rPr>
                <w:bCs/>
                <w:noProof/>
                <w:webHidden/>
              </w:rPr>
              <w:fldChar w:fldCharType="end"/>
            </w:r>
          </w:hyperlink>
        </w:p>
        <w:p w14:paraId="2E390849" w14:textId="77777777" w:rsidR="00BC603E" w:rsidRPr="00DD4439" w:rsidRDefault="001C75FE" w:rsidP="00BC603E">
          <w:pPr>
            <w:pStyle w:val="25"/>
            <w:tabs>
              <w:tab w:val="clear" w:pos="9356"/>
              <w:tab w:val="left" w:pos="660"/>
              <w:tab w:val="right" w:leader="dot" w:pos="9345"/>
            </w:tabs>
            <w:rPr>
              <w:rFonts w:eastAsiaTheme="minorEastAsia"/>
              <w:bCs/>
              <w:noProof/>
              <w:lang w:eastAsia="ru-RU"/>
            </w:rPr>
          </w:pPr>
          <w:hyperlink w:anchor="_Toc89900422" w:history="1">
            <w:r w:rsidR="00BC603E" w:rsidRPr="00DD4439">
              <w:rPr>
                <w:rStyle w:val="a7"/>
                <w:noProof/>
              </w:rPr>
              <w:t>3.</w:t>
            </w:r>
            <w:r w:rsidR="00BC603E" w:rsidRPr="00DD4439">
              <w:rPr>
                <w:rFonts w:eastAsiaTheme="minorEastAsia"/>
                <w:bCs/>
                <w:noProof/>
                <w:lang w:eastAsia="ru-RU"/>
              </w:rPr>
              <w:tab/>
            </w:r>
            <w:r w:rsidR="00BC603E" w:rsidRPr="00DD4439">
              <w:rPr>
                <w:rStyle w:val="a7"/>
                <w:noProof/>
              </w:rPr>
              <w:t>Анализ риска неплатежеспособности и риска ликвидности ООО "</w:t>
            </w:r>
            <w:r w:rsidR="00BC603E">
              <w:rPr>
                <w:rStyle w:val="a7"/>
                <w:noProof/>
              </w:rPr>
              <w:t>Импульс</w:t>
            </w:r>
            <w:r w:rsidR="00BC603E" w:rsidRPr="00DD4439">
              <w:rPr>
                <w:rStyle w:val="a7"/>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_Toc89900422 \h </w:instrText>
            </w:r>
            <w:r w:rsidR="00BC603E" w:rsidRPr="00DD4439">
              <w:rPr>
                <w:bCs/>
                <w:noProof/>
                <w:webHidden/>
              </w:rPr>
            </w:r>
            <w:r w:rsidR="00BC603E" w:rsidRPr="00DD4439">
              <w:rPr>
                <w:bCs/>
                <w:noProof/>
                <w:webHidden/>
              </w:rPr>
              <w:fldChar w:fldCharType="separate"/>
            </w:r>
            <w:r w:rsidR="00BC603E" w:rsidRPr="00DD4439">
              <w:rPr>
                <w:bCs/>
                <w:noProof/>
                <w:webHidden/>
              </w:rPr>
              <w:t>6</w:t>
            </w:r>
            <w:r w:rsidR="00BC603E" w:rsidRPr="00DD4439">
              <w:rPr>
                <w:bCs/>
                <w:noProof/>
                <w:webHidden/>
              </w:rPr>
              <w:fldChar w:fldCharType="end"/>
            </w:r>
          </w:hyperlink>
        </w:p>
        <w:p w14:paraId="5CFFADC9" w14:textId="77777777" w:rsidR="00BC603E" w:rsidRPr="00DD4439" w:rsidRDefault="001C75FE" w:rsidP="00BC603E">
          <w:pPr>
            <w:pStyle w:val="25"/>
            <w:tabs>
              <w:tab w:val="clear" w:pos="9356"/>
              <w:tab w:val="left" w:pos="660"/>
              <w:tab w:val="right" w:leader="dot" w:pos="9345"/>
            </w:tabs>
            <w:rPr>
              <w:rFonts w:eastAsiaTheme="minorEastAsia"/>
              <w:bCs/>
              <w:noProof/>
              <w:lang w:eastAsia="ru-RU"/>
            </w:rPr>
          </w:pPr>
          <w:hyperlink w:anchor="_Toc89900423" w:history="1">
            <w:r w:rsidR="00BC603E" w:rsidRPr="00DD4439">
              <w:rPr>
                <w:rStyle w:val="a7"/>
                <w:noProof/>
              </w:rPr>
              <w:t>4.</w:t>
            </w:r>
            <w:r w:rsidR="00BC603E" w:rsidRPr="00DD4439">
              <w:rPr>
                <w:rFonts w:eastAsiaTheme="minorEastAsia"/>
                <w:bCs/>
                <w:noProof/>
                <w:lang w:eastAsia="ru-RU"/>
              </w:rPr>
              <w:tab/>
            </w:r>
            <w:r w:rsidR="00BC603E" w:rsidRPr="00DD4439">
              <w:rPr>
                <w:rStyle w:val="a7"/>
                <w:noProof/>
              </w:rPr>
              <w:t>Анализ риска потери финансовой устойчивости ООО "</w:t>
            </w:r>
            <w:r w:rsidR="00BC603E">
              <w:rPr>
                <w:rStyle w:val="a7"/>
                <w:noProof/>
              </w:rPr>
              <w:t>Импульс</w:t>
            </w:r>
            <w:r w:rsidR="00BC603E" w:rsidRPr="00DD4439">
              <w:rPr>
                <w:rStyle w:val="a7"/>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_Toc89900423 \h </w:instrText>
            </w:r>
            <w:r w:rsidR="00BC603E" w:rsidRPr="00DD4439">
              <w:rPr>
                <w:bCs/>
                <w:noProof/>
                <w:webHidden/>
              </w:rPr>
            </w:r>
            <w:r w:rsidR="00BC603E" w:rsidRPr="00DD4439">
              <w:rPr>
                <w:bCs/>
                <w:noProof/>
                <w:webHidden/>
              </w:rPr>
              <w:fldChar w:fldCharType="separate"/>
            </w:r>
            <w:r w:rsidR="00BC603E" w:rsidRPr="00DD4439">
              <w:rPr>
                <w:bCs/>
                <w:noProof/>
                <w:webHidden/>
              </w:rPr>
              <w:t>8</w:t>
            </w:r>
            <w:r w:rsidR="00BC603E" w:rsidRPr="00DD4439">
              <w:rPr>
                <w:bCs/>
                <w:noProof/>
                <w:webHidden/>
              </w:rPr>
              <w:fldChar w:fldCharType="end"/>
            </w:r>
          </w:hyperlink>
        </w:p>
        <w:p w14:paraId="57BAECFB" w14:textId="77777777" w:rsidR="00BC603E" w:rsidRDefault="001C75FE" w:rsidP="00BC603E">
          <w:pPr>
            <w:pStyle w:val="25"/>
            <w:tabs>
              <w:tab w:val="clear" w:pos="9356"/>
              <w:tab w:val="left" w:pos="660"/>
              <w:tab w:val="right" w:leader="dot" w:pos="9345"/>
            </w:tabs>
            <w:rPr>
              <w:bCs/>
              <w:noProof/>
            </w:rPr>
          </w:pPr>
          <w:hyperlink w:anchor="_Toc89900424" w:history="1">
            <w:r w:rsidR="00BC603E" w:rsidRPr="00DD4439">
              <w:rPr>
                <w:rStyle w:val="a7"/>
                <w:noProof/>
              </w:rPr>
              <w:t>5.</w:t>
            </w:r>
            <w:r w:rsidR="00BC603E" w:rsidRPr="00DD4439">
              <w:rPr>
                <w:rFonts w:eastAsiaTheme="minorEastAsia"/>
                <w:bCs/>
                <w:noProof/>
                <w:lang w:eastAsia="ru-RU"/>
              </w:rPr>
              <w:tab/>
            </w:r>
            <w:r w:rsidR="00BC603E" w:rsidRPr="00DD4439">
              <w:rPr>
                <w:rStyle w:val="a7"/>
                <w:noProof/>
              </w:rPr>
              <w:t>Анализ риска изменения деловой активности (рентабельности и оборачиваемости) ООО "</w:t>
            </w:r>
            <w:r w:rsidR="00BC603E">
              <w:rPr>
                <w:rStyle w:val="a7"/>
                <w:noProof/>
              </w:rPr>
              <w:t>Импульс</w:t>
            </w:r>
            <w:r w:rsidR="00BC603E" w:rsidRPr="00DD4439">
              <w:rPr>
                <w:rStyle w:val="a7"/>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_Toc89900424 \h </w:instrText>
            </w:r>
            <w:r w:rsidR="00BC603E" w:rsidRPr="00DD4439">
              <w:rPr>
                <w:bCs/>
                <w:noProof/>
                <w:webHidden/>
              </w:rPr>
            </w:r>
            <w:r w:rsidR="00BC603E" w:rsidRPr="00DD4439">
              <w:rPr>
                <w:bCs/>
                <w:noProof/>
                <w:webHidden/>
              </w:rPr>
              <w:fldChar w:fldCharType="separate"/>
            </w:r>
            <w:r w:rsidR="00BC603E" w:rsidRPr="00DD4439">
              <w:rPr>
                <w:bCs/>
                <w:noProof/>
                <w:webHidden/>
              </w:rPr>
              <w:t>11</w:t>
            </w:r>
            <w:r w:rsidR="00BC603E" w:rsidRPr="00DD4439">
              <w:rPr>
                <w:bCs/>
                <w:noProof/>
                <w:webHidden/>
              </w:rPr>
              <w:fldChar w:fldCharType="end"/>
            </w:r>
          </w:hyperlink>
        </w:p>
        <w:p w14:paraId="392247C7" w14:textId="156C6621" w:rsidR="00BC603E" w:rsidRPr="003F288B" w:rsidRDefault="00BC603E" w:rsidP="00BC603E">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    6.</w:t>
          </w:r>
          <w:r w:rsidRPr="003F288B">
            <w:rPr>
              <w:rFonts w:ascii="Times New Roman" w:hAnsi="Times New Roman" w:cs="Times New Roman"/>
              <w:sz w:val="28"/>
              <w:szCs w:val="28"/>
            </w:rPr>
            <w:t>Предложения</w:t>
          </w:r>
          <w:r>
            <w:rPr>
              <w:rFonts w:ascii="Times New Roman" w:hAnsi="Times New Roman" w:cs="Times New Roman"/>
              <w:sz w:val="28"/>
              <w:szCs w:val="28"/>
            </w:rPr>
            <w:t>(программа)</w:t>
          </w:r>
          <w:r w:rsidRPr="003F288B">
            <w:rPr>
              <w:rFonts w:ascii="Times New Roman" w:hAnsi="Times New Roman" w:cs="Times New Roman"/>
              <w:sz w:val="28"/>
              <w:szCs w:val="28"/>
            </w:rPr>
            <w:t xml:space="preserve"> по управлению внутренними риск</w:t>
          </w:r>
          <w:r>
            <w:rPr>
              <w:rFonts w:ascii="Times New Roman" w:hAnsi="Times New Roman" w:cs="Times New Roman"/>
              <w:sz w:val="28"/>
              <w:szCs w:val="28"/>
            </w:rPr>
            <w:t>а</w:t>
          </w:r>
          <w:r w:rsidRPr="003F288B">
            <w:rPr>
              <w:rFonts w:ascii="Times New Roman" w:hAnsi="Times New Roman" w:cs="Times New Roman"/>
              <w:sz w:val="28"/>
              <w:szCs w:val="28"/>
            </w:rPr>
            <w:t>ми</w:t>
          </w:r>
          <w:r>
            <w:rPr>
              <w:rFonts w:ascii="Times New Roman" w:hAnsi="Times New Roman" w:cs="Times New Roman"/>
              <w:sz w:val="28"/>
              <w:szCs w:val="28"/>
            </w:rPr>
            <w:t xml:space="preserve">                    (факторами рисков)</w:t>
          </w:r>
          <w:r w:rsidRPr="003F288B">
            <w:rPr>
              <w:rFonts w:ascii="Times New Roman" w:hAnsi="Times New Roman" w:cs="Times New Roman"/>
              <w:sz w:val="28"/>
              <w:szCs w:val="28"/>
            </w:rPr>
            <w:t xml:space="preserve"> ООО </w:t>
          </w:r>
          <w:r>
            <w:rPr>
              <w:rFonts w:ascii="Times New Roman" w:hAnsi="Times New Roman" w:cs="Times New Roman"/>
              <w:sz w:val="28"/>
              <w:szCs w:val="28"/>
            </w:rPr>
            <w:t>Импульс</w:t>
          </w:r>
          <w:r w:rsidRPr="003F288B">
            <w:rPr>
              <w:rFonts w:ascii="Times New Roman" w:hAnsi="Times New Roman" w:cs="Times New Roman"/>
              <w:sz w:val="28"/>
              <w:szCs w:val="28"/>
            </w:rPr>
            <w:t>"</w:t>
          </w:r>
          <w:r>
            <w:rPr>
              <w:rFonts w:ascii="Times New Roman" w:hAnsi="Times New Roman" w:cs="Times New Roman"/>
              <w:sz w:val="28"/>
              <w:szCs w:val="28"/>
            </w:rPr>
            <w:t>…………………………………………..13</w:t>
          </w:r>
        </w:p>
        <w:p w14:paraId="73287B07" w14:textId="77777777" w:rsidR="00BC603E" w:rsidRPr="00DD4439" w:rsidRDefault="001C75FE" w:rsidP="00BC603E">
          <w:pPr>
            <w:pStyle w:val="19"/>
            <w:tabs>
              <w:tab w:val="right" w:leader="dot" w:pos="9345"/>
            </w:tabs>
            <w:spacing w:line="360" w:lineRule="auto"/>
            <w:jc w:val="both"/>
            <w:rPr>
              <w:rFonts w:eastAsiaTheme="minorEastAsia"/>
              <w:bCs/>
              <w:noProof/>
              <w:sz w:val="28"/>
              <w:szCs w:val="28"/>
            </w:rPr>
          </w:pPr>
          <w:hyperlink w:anchor="_Toc89900425" w:history="1">
            <w:r w:rsidR="00BC603E" w:rsidRPr="00DD4439">
              <w:rPr>
                <w:rStyle w:val="a7"/>
                <w:noProof/>
                <w:sz w:val="28"/>
                <w:szCs w:val="28"/>
              </w:rPr>
              <w:t>З</w:t>
            </w:r>
            <w:r w:rsidR="00BC603E">
              <w:rPr>
                <w:rStyle w:val="a7"/>
                <w:noProof/>
                <w:sz w:val="28"/>
                <w:szCs w:val="28"/>
              </w:rPr>
              <w:t>АКЛЮЧЕНИЕ</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_Toc89900425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5</w:t>
          </w:r>
        </w:p>
        <w:p w14:paraId="73049E4C" w14:textId="77777777" w:rsidR="00BC603E" w:rsidRPr="00DD4439" w:rsidRDefault="001C75FE" w:rsidP="00BC603E">
          <w:pPr>
            <w:pStyle w:val="19"/>
            <w:tabs>
              <w:tab w:val="right" w:leader="dot" w:pos="9345"/>
            </w:tabs>
            <w:spacing w:line="360" w:lineRule="auto"/>
            <w:jc w:val="both"/>
            <w:rPr>
              <w:rFonts w:eastAsiaTheme="minorEastAsia"/>
              <w:bCs/>
              <w:noProof/>
              <w:sz w:val="28"/>
              <w:szCs w:val="28"/>
            </w:rPr>
          </w:pPr>
          <w:hyperlink w:anchor="_Toc89900426" w:history="1">
            <w:r w:rsidR="00BC603E" w:rsidRPr="00DD4439">
              <w:rPr>
                <w:rStyle w:val="a7"/>
                <w:noProof/>
                <w:sz w:val="28"/>
                <w:szCs w:val="28"/>
              </w:rPr>
              <w:t>С</w:t>
            </w:r>
            <w:r w:rsidR="00BC603E">
              <w:rPr>
                <w:rStyle w:val="a7"/>
                <w:noProof/>
                <w:sz w:val="28"/>
                <w:szCs w:val="28"/>
              </w:rPr>
              <w:t>ПИСОК ИСПОЛЬЗУЕМЫХ ИСТОЧНИКОВ</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_Toc89900426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6</w:t>
          </w:r>
        </w:p>
        <w:p w14:paraId="1339B309" w14:textId="77777777" w:rsidR="00BC603E" w:rsidRPr="00DD4439" w:rsidRDefault="001C75FE" w:rsidP="00BC603E">
          <w:pPr>
            <w:pStyle w:val="19"/>
            <w:tabs>
              <w:tab w:val="right" w:leader="dot" w:pos="9345"/>
            </w:tabs>
            <w:spacing w:line="360" w:lineRule="auto"/>
            <w:jc w:val="both"/>
            <w:rPr>
              <w:rFonts w:eastAsiaTheme="minorEastAsia"/>
              <w:bCs/>
              <w:noProof/>
              <w:sz w:val="28"/>
              <w:szCs w:val="28"/>
            </w:rPr>
          </w:pPr>
          <w:hyperlink w:anchor="_Toc89900427" w:history="1">
            <w:r w:rsidR="00BC603E" w:rsidRPr="00DD4439">
              <w:rPr>
                <w:rStyle w:val="a7"/>
                <w:noProof/>
                <w:sz w:val="28"/>
                <w:szCs w:val="28"/>
              </w:rPr>
              <w:t>П</w:t>
            </w:r>
            <w:r w:rsidR="00BC603E">
              <w:rPr>
                <w:rStyle w:val="a7"/>
                <w:noProof/>
                <w:sz w:val="28"/>
                <w:szCs w:val="28"/>
              </w:rPr>
              <w:t>РИЛОЖЕНИЕ</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_Toc89900427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7</w:t>
          </w:r>
        </w:p>
        <w:p w14:paraId="48065A6C" w14:textId="279629A0" w:rsidR="00BC603E" w:rsidRPr="006C4838" w:rsidRDefault="00BC603E" w:rsidP="00BC603E">
          <w:pPr>
            <w:spacing w:line="360" w:lineRule="auto"/>
            <w:ind w:right="70"/>
            <w:jc w:val="both"/>
            <w:rPr>
              <w:rFonts w:ascii="Times New Roman" w:hAnsi="Times New Roman" w:cs="Times New Roman"/>
              <w:b/>
              <w:sz w:val="28"/>
              <w:szCs w:val="28"/>
            </w:rPr>
          </w:pPr>
          <w:r w:rsidRPr="00DD4439">
            <w:rPr>
              <w:rFonts w:ascii="Times New Roman" w:hAnsi="Times New Roman" w:cs="Times New Roman"/>
              <w:bCs/>
              <w:sz w:val="28"/>
              <w:szCs w:val="28"/>
            </w:rPr>
            <w:fldChar w:fldCharType="end"/>
          </w:r>
        </w:p>
      </w:sdtContent>
    </w:sdt>
    <w:p w14:paraId="1C5F49FA" w14:textId="076ACAC3"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Методические рекомендации по изучению дисциплины</w:t>
      </w:r>
    </w:p>
    <w:p w14:paraId="0EA5B691" w14:textId="7614B15D"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Изучение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 менеджмента и инноваций, с графиком консультаций преподавателей департамента.</w:t>
      </w:r>
    </w:p>
    <w:p w14:paraId="08E2CA5A" w14:textId="77777777" w:rsidR="005112A1" w:rsidRDefault="005112A1"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36B86AF1" w14:textId="0615AEE2"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Рекомендации по подготовке к лекционным занятиям</w:t>
      </w:r>
    </w:p>
    <w:p w14:paraId="5BEB6BC0"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 xml:space="preserve"> (теоретический курс)</w:t>
      </w:r>
    </w:p>
    <w:p w14:paraId="71919A89" w14:textId="2484B57D"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Изучение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w:t>
      </w:r>
      <w:r w:rsidRPr="00BC603E">
        <w:rPr>
          <w:rFonts w:ascii="Times New Roman" w:eastAsia="Times New Roman" w:hAnsi="Times New Roman" w:cs="Times New Roman"/>
          <w:color w:val="auto"/>
          <w:sz w:val="28"/>
          <w:szCs w:val="28"/>
        </w:rPr>
        <w:lastRenderedPageBreak/>
        <w:t>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9E26849" w14:textId="77777777"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Студентам необходимо:</w:t>
      </w:r>
    </w:p>
    <w:p w14:paraId="7DC7B5B9" w14:textId="77777777"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1936820" w14:textId="77777777"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3F0E7F72" w14:textId="67473E8A"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опирается на знания, полученные по ранее рассмотренным темам.</w:t>
      </w:r>
    </w:p>
    <w:p w14:paraId="2A3C20F1"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29E0F17B" w14:textId="58D16CC5" w:rsidR="00BC603E" w:rsidRPr="00BC603E" w:rsidRDefault="00BC603E" w:rsidP="001C75F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Рекомендации по подготовке к практическим (семинарским) занятиям</w:t>
      </w:r>
    </w:p>
    <w:p w14:paraId="359CC69D" w14:textId="7DFF9D2B" w:rsidR="00BC603E" w:rsidRPr="00BC603E" w:rsidRDefault="00BC603E" w:rsidP="00BC603E">
      <w:pPr>
        <w:shd w:val="clear" w:color="auto" w:fill="FFFFFF"/>
        <w:spacing w:after="0" w:line="360" w:lineRule="auto"/>
        <w:ind w:right="-5" w:firstLine="542"/>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 xml:space="preserve">Целью практических (семинарских) занятий по </w:t>
      </w:r>
      <w:r w:rsidRPr="00BC603E">
        <w:rPr>
          <w:rFonts w:ascii="Times New Roman" w:eastAsia="Times New Roman" w:hAnsi="Times New Roman" w:cs="Times New Roman" w:hint="eastAsia"/>
          <w:color w:val="auto"/>
          <w:sz w:val="28"/>
          <w:szCs w:val="28"/>
        </w:rPr>
        <w:t>дисциплин</w:t>
      </w:r>
      <w:r w:rsidRPr="00BC603E">
        <w:rPr>
          <w:rFonts w:ascii="Times New Roman" w:eastAsia="Times New Roman" w:hAnsi="Times New Roman" w:cs="Times New Roman"/>
          <w:color w:val="auto"/>
          <w:sz w:val="28"/>
          <w:szCs w:val="28"/>
        </w:rPr>
        <w:t>е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xml:space="preserve">» является усвоение студентами теоретических основ изучаемой дисциплины, на практических занятиях – получение профессиональных навыков в области </w:t>
      </w:r>
      <w:r>
        <w:rPr>
          <w:rFonts w:ascii="Times New Roman" w:eastAsia="Times New Roman" w:hAnsi="Times New Roman" w:cs="Times New Roman"/>
          <w:color w:val="auto"/>
          <w:sz w:val="28"/>
          <w:szCs w:val="28"/>
        </w:rPr>
        <w:t xml:space="preserve">риск-менеджмента </w:t>
      </w:r>
      <w:r w:rsidRPr="00BC603E">
        <w:rPr>
          <w:rFonts w:ascii="Times New Roman" w:eastAsia="Times New Roman" w:hAnsi="Times New Roman" w:cs="Times New Roman"/>
          <w:color w:val="auto"/>
          <w:sz w:val="28"/>
          <w:szCs w:val="28"/>
        </w:rPr>
        <w:t xml:space="preserve">и </w:t>
      </w:r>
      <w:r>
        <w:rPr>
          <w:rFonts w:ascii="Times New Roman" w:eastAsia="Times New Roman" w:hAnsi="Times New Roman" w:cs="Times New Roman"/>
          <w:color w:val="auto"/>
          <w:sz w:val="28"/>
          <w:szCs w:val="28"/>
        </w:rPr>
        <w:t>управленческих</w:t>
      </w:r>
      <w:r w:rsidRPr="00BC603E">
        <w:rPr>
          <w:rFonts w:ascii="Times New Roman" w:eastAsia="Times New Roman" w:hAnsi="Times New Roman" w:cs="Times New Roman"/>
          <w:color w:val="auto"/>
          <w:sz w:val="28"/>
          <w:szCs w:val="28"/>
        </w:rPr>
        <w:t xml:space="preserve"> решений, принимаемых при</w:t>
      </w:r>
      <w:r>
        <w:rPr>
          <w:rFonts w:ascii="Times New Roman" w:eastAsia="Times New Roman" w:hAnsi="Times New Roman" w:cs="Times New Roman"/>
          <w:color w:val="auto"/>
          <w:sz w:val="28"/>
          <w:szCs w:val="28"/>
        </w:rPr>
        <w:t xml:space="preserve"> </w:t>
      </w:r>
      <w:r w:rsidRPr="00BC603E">
        <w:rPr>
          <w:rFonts w:ascii="Times New Roman" w:eastAsia="Times New Roman" w:hAnsi="Times New Roman" w:cs="Times New Roman"/>
          <w:color w:val="auto"/>
          <w:sz w:val="28"/>
          <w:szCs w:val="28"/>
        </w:rPr>
        <w:t>реализации</w:t>
      </w:r>
      <w:r>
        <w:rPr>
          <w:rFonts w:ascii="Times New Roman" w:eastAsia="Times New Roman" w:hAnsi="Times New Roman" w:cs="Times New Roman"/>
          <w:color w:val="auto"/>
          <w:sz w:val="28"/>
          <w:szCs w:val="28"/>
        </w:rPr>
        <w:t xml:space="preserve"> методов, механизмов и </w:t>
      </w:r>
      <w:r w:rsidR="00505227">
        <w:rPr>
          <w:rFonts w:ascii="Times New Roman" w:eastAsia="Times New Roman" w:hAnsi="Times New Roman" w:cs="Times New Roman"/>
          <w:color w:val="auto"/>
          <w:sz w:val="28"/>
          <w:szCs w:val="28"/>
        </w:rPr>
        <w:t>и</w:t>
      </w:r>
      <w:r>
        <w:rPr>
          <w:rFonts w:ascii="Times New Roman" w:eastAsia="Times New Roman" w:hAnsi="Times New Roman" w:cs="Times New Roman"/>
          <w:color w:val="auto"/>
          <w:sz w:val="28"/>
          <w:szCs w:val="28"/>
        </w:rPr>
        <w:t>нструментов риск-</w:t>
      </w:r>
      <w:r w:rsidR="00505227">
        <w:rPr>
          <w:rFonts w:ascii="Times New Roman" w:eastAsia="Times New Roman" w:hAnsi="Times New Roman" w:cs="Times New Roman"/>
          <w:color w:val="auto"/>
          <w:sz w:val="28"/>
          <w:szCs w:val="28"/>
        </w:rPr>
        <w:t>менеджмента</w:t>
      </w:r>
      <w:r w:rsidRPr="00BC603E">
        <w:rPr>
          <w:rFonts w:ascii="Times New Roman" w:eastAsia="Times New Roman" w:hAnsi="Times New Roman" w:cs="Times New Roman"/>
          <w:color w:val="auto"/>
          <w:sz w:val="28"/>
          <w:szCs w:val="28"/>
        </w:rPr>
        <w:t xml:space="preserve">. </w:t>
      </w:r>
    </w:p>
    <w:p w14:paraId="5A7C4116" w14:textId="77777777" w:rsidR="00BC603E" w:rsidRPr="00BC603E" w:rsidRDefault="00BC603E" w:rsidP="00BC603E">
      <w:pPr>
        <w:shd w:val="clear" w:color="auto" w:fill="FFFFFF"/>
        <w:spacing w:after="0" w:line="360" w:lineRule="auto"/>
        <w:ind w:right="-5" w:firstLine="537"/>
        <w:rPr>
          <w:rFonts w:ascii="Times New Roman" w:eastAsia="Times New Roman" w:hAnsi="Times New Roman" w:cs="Times New Roman"/>
          <w:spacing w:val="-1"/>
          <w:sz w:val="28"/>
          <w:szCs w:val="28"/>
        </w:rPr>
      </w:pPr>
      <w:r w:rsidRPr="00BC603E">
        <w:rPr>
          <w:rFonts w:ascii="Times New Roman" w:eastAsia="Times New Roman" w:hAnsi="Times New Roman" w:cs="Times New Roman"/>
          <w:spacing w:val="-1"/>
          <w:sz w:val="28"/>
          <w:szCs w:val="28"/>
        </w:rPr>
        <w:t xml:space="preserve">В этой связи студентам необходимо: </w:t>
      </w:r>
    </w:p>
    <w:p w14:paraId="6BD9D0D7" w14:textId="77777777" w:rsidR="00BC603E" w:rsidRPr="00BC603E" w:rsidRDefault="00BC603E" w:rsidP="00BC603E">
      <w:pPr>
        <w:shd w:val="clear" w:color="auto" w:fill="FFFFFF"/>
        <w:tabs>
          <w:tab w:val="left" w:pos="859"/>
        </w:tabs>
        <w:spacing w:after="0" w:line="360" w:lineRule="auto"/>
        <w:ind w:left="14" w:right="-5" w:firstLine="523"/>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pacing w:val="6"/>
          <w:sz w:val="28"/>
          <w:szCs w:val="28"/>
        </w:rPr>
        <w:t>-</w:t>
      </w:r>
      <w:r w:rsidRPr="00BC603E">
        <w:rPr>
          <w:rFonts w:ascii="Times New Roman" w:eastAsia="Times New Roman" w:hAnsi="Times New Roman" w:cs="Times New Roman"/>
          <w:spacing w:val="-1"/>
          <w:sz w:val="28"/>
          <w:szCs w:val="28"/>
        </w:rPr>
        <w:t xml:space="preserve"> при подготовке</w:t>
      </w:r>
      <w:r w:rsidRPr="00BC603E">
        <w:rPr>
          <w:rFonts w:ascii="Times New Roman" w:eastAsia="Times New Roman" w:hAnsi="Times New Roman" w:cs="Times New Roman"/>
          <w:spacing w:val="6"/>
          <w:sz w:val="28"/>
          <w:szCs w:val="28"/>
        </w:rPr>
        <w:t xml:space="preserve"> к очередному семинарскому занятию по лекциям, учебникам и литературным </w:t>
      </w:r>
      <w:r w:rsidRPr="00BC603E">
        <w:rPr>
          <w:rFonts w:ascii="Times New Roman" w:eastAsia="Times New Roman" w:hAnsi="Times New Roman" w:cs="Times New Roman"/>
          <w:spacing w:val="1"/>
          <w:sz w:val="28"/>
          <w:szCs w:val="28"/>
        </w:rPr>
        <w:t>источникам проработать теоретический материал, соответствующей темы занятия;</w:t>
      </w:r>
      <w:r w:rsidRPr="00BC603E">
        <w:rPr>
          <w:rFonts w:ascii="Times New Roman" w:eastAsia="Times New Roman" w:hAnsi="Times New Roman" w:cs="Times New Roman"/>
          <w:color w:val="auto"/>
          <w:sz w:val="28"/>
          <w:szCs w:val="28"/>
        </w:rPr>
        <w:t xml:space="preserve"> </w:t>
      </w:r>
    </w:p>
    <w:p w14:paraId="1E2DBEDF" w14:textId="485DBC34" w:rsidR="00BC603E" w:rsidRPr="00BC603E" w:rsidRDefault="00BC603E" w:rsidP="00BC603E">
      <w:pPr>
        <w:shd w:val="clear" w:color="auto" w:fill="FFFFFF"/>
        <w:tabs>
          <w:tab w:val="left" w:pos="859"/>
        </w:tabs>
        <w:spacing w:after="0" w:line="360" w:lineRule="auto"/>
        <w:ind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color w:val="auto"/>
          <w:sz w:val="28"/>
          <w:szCs w:val="28"/>
        </w:rPr>
        <w:lastRenderedPageBreak/>
        <w:t xml:space="preserve">- </w:t>
      </w:r>
      <w:r w:rsidRPr="00BC603E">
        <w:rPr>
          <w:rFonts w:ascii="Times New Roman" w:eastAsia="Times New Roman" w:hAnsi="Times New Roman" w:cs="Times New Roman"/>
          <w:sz w:val="28"/>
          <w:szCs w:val="28"/>
        </w:rPr>
        <w:t xml:space="preserve">при подготовке к практическим занятиям следует обязательно использовать наряду с лекциями и учебной литературой, законодательные и нормативные акты, приведенными в </w:t>
      </w:r>
      <w:r w:rsidR="00505227">
        <w:rPr>
          <w:rFonts w:ascii="Times New Roman" w:eastAsia="Times New Roman" w:hAnsi="Times New Roman" w:cs="Times New Roman"/>
          <w:sz w:val="28"/>
          <w:szCs w:val="28"/>
        </w:rPr>
        <w:t>лекционном</w:t>
      </w:r>
      <w:r w:rsidR="00CE2AE3">
        <w:rPr>
          <w:rFonts w:ascii="Times New Roman" w:eastAsia="Times New Roman" w:hAnsi="Times New Roman" w:cs="Times New Roman"/>
          <w:sz w:val="28"/>
          <w:szCs w:val="28"/>
        </w:rPr>
        <w:t xml:space="preserve"> </w:t>
      </w:r>
      <w:r w:rsidR="00505227">
        <w:rPr>
          <w:rFonts w:ascii="Times New Roman" w:eastAsia="Times New Roman" w:hAnsi="Times New Roman" w:cs="Times New Roman"/>
          <w:sz w:val="28"/>
          <w:szCs w:val="28"/>
        </w:rPr>
        <w:t>материале</w:t>
      </w:r>
      <w:r w:rsidRPr="00BC603E">
        <w:rPr>
          <w:rFonts w:ascii="Times New Roman" w:eastAsia="Times New Roman" w:hAnsi="Times New Roman" w:cs="Times New Roman"/>
          <w:sz w:val="28"/>
          <w:szCs w:val="28"/>
        </w:rPr>
        <w:t>;</w:t>
      </w:r>
    </w:p>
    <w:p w14:paraId="5C0020BD" w14:textId="77777777" w:rsidR="00BC603E" w:rsidRPr="00BC603E" w:rsidRDefault="00BC603E" w:rsidP="00BC603E">
      <w:pPr>
        <w:shd w:val="clear" w:color="auto" w:fill="FFFFFF"/>
        <w:tabs>
          <w:tab w:val="left" w:pos="859"/>
        </w:tabs>
        <w:spacing w:after="0" w:line="360" w:lineRule="auto"/>
        <w:ind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w:t>
      </w:r>
    </w:p>
    <w:p w14:paraId="0BF4E78D" w14:textId="77777777" w:rsidR="00BC603E" w:rsidRPr="00BC603E" w:rsidRDefault="00BC603E" w:rsidP="00BC603E">
      <w:pPr>
        <w:widowControl w:val="0"/>
        <w:shd w:val="clear" w:color="auto" w:fill="FFFFFF"/>
        <w:tabs>
          <w:tab w:val="left" w:pos="691"/>
        </w:tabs>
        <w:autoSpaceDE w:val="0"/>
        <w:autoSpaceDN w:val="0"/>
        <w:adjustRightInd w:val="0"/>
        <w:spacing w:after="0" w:line="360" w:lineRule="auto"/>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ab/>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63CD7C" w14:textId="1B4A97C4" w:rsidR="00BC603E" w:rsidRPr="00BC603E" w:rsidRDefault="00505227" w:rsidP="00505227">
      <w:pPr>
        <w:widowControl w:val="0"/>
        <w:shd w:val="clear" w:color="auto" w:fill="FFFFFF"/>
        <w:tabs>
          <w:tab w:val="left" w:pos="0"/>
        </w:tabs>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z w:val="28"/>
          <w:szCs w:val="28"/>
        </w:rPr>
        <w:t xml:space="preserve"> в ходе семинара давать конкретные, четкие ответы по существу вопросов;</w:t>
      </w:r>
    </w:p>
    <w:p w14:paraId="08CEEFE8" w14:textId="641230BF" w:rsidR="00BC603E" w:rsidRPr="00BC603E" w:rsidRDefault="00505227" w:rsidP="00BC603E">
      <w:pPr>
        <w:shd w:val="clear" w:color="auto" w:fill="FFFFFF"/>
        <w:tabs>
          <w:tab w:val="left" w:pos="869"/>
        </w:tabs>
        <w:spacing w:after="0" w:line="360" w:lineRule="auto"/>
        <w:ind w:left="10" w:right="-5"/>
        <w:jc w:val="both"/>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ab/>
      </w:r>
      <w:r w:rsidR="00BC603E" w:rsidRPr="00BC603E">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pacing w:val="5"/>
          <w:sz w:val="28"/>
          <w:szCs w:val="28"/>
        </w:rPr>
        <w:t xml:space="preserve">на занятие доводить каждую задачу до окончательного решения, </w:t>
      </w:r>
      <w:r w:rsidR="00BC603E" w:rsidRPr="00BC603E">
        <w:rPr>
          <w:rFonts w:ascii="Times New Roman" w:eastAsia="Times New Roman" w:hAnsi="Times New Roman" w:cs="Times New Roman"/>
          <w:spacing w:val="2"/>
          <w:sz w:val="28"/>
          <w:szCs w:val="28"/>
        </w:rPr>
        <w:t xml:space="preserve">демонстрировать понимание проведенных расчетов (анализов, ситуаций), в случае </w:t>
      </w:r>
      <w:r w:rsidR="00BC603E" w:rsidRPr="00BC603E">
        <w:rPr>
          <w:rFonts w:ascii="Times New Roman" w:eastAsia="Times New Roman" w:hAnsi="Times New Roman" w:cs="Times New Roman"/>
          <w:sz w:val="28"/>
          <w:szCs w:val="28"/>
        </w:rPr>
        <w:t>затруднений обращаться к преподавателю.</w:t>
      </w:r>
    </w:p>
    <w:p w14:paraId="000A7A69" w14:textId="684AC461" w:rsidR="002328A2" w:rsidRPr="001C75FE" w:rsidRDefault="00BC603E" w:rsidP="001C75FE">
      <w:pPr>
        <w:shd w:val="clear" w:color="auto" w:fill="FFFFFF"/>
        <w:spacing w:after="0" w:line="360" w:lineRule="auto"/>
        <w:ind w:left="14" w:right="-5"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sidR="00505227" w:rsidRPr="00BC603E">
        <w:rPr>
          <w:rFonts w:ascii="Times New Roman" w:eastAsia="Times New Roman" w:hAnsi="Times New Roman" w:cs="Times New Roman"/>
          <w:sz w:val="28"/>
          <w:szCs w:val="28"/>
        </w:rPr>
        <w:t>изучавшейся</w:t>
      </w:r>
      <w:r w:rsidRPr="00BC603E">
        <w:rPr>
          <w:rFonts w:ascii="Times New Roman" w:eastAsia="Times New Roman" w:hAnsi="Times New Roman" w:cs="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BA5F882" w14:textId="175CA923" w:rsidR="00BC603E" w:rsidRPr="00BC603E" w:rsidRDefault="00BC603E" w:rsidP="00BC603E">
      <w:pPr>
        <w:shd w:val="clear" w:color="auto" w:fill="FFFFFF"/>
        <w:spacing w:after="0" w:line="360" w:lineRule="auto"/>
        <w:ind w:right="-5"/>
        <w:jc w:val="both"/>
        <w:rPr>
          <w:rFonts w:ascii="Times New Roman" w:eastAsia="Times New Roman" w:hAnsi="Times New Roman" w:cs="Times New Roman"/>
          <w:b/>
          <w:bCs/>
          <w:sz w:val="28"/>
          <w:szCs w:val="28"/>
        </w:rPr>
      </w:pPr>
      <w:r w:rsidRPr="00BC603E">
        <w:rPr>
          <w:rFonts w:ascii="Times New Roman" w:eastAsia="Times New Roman" w:hAnsi="Times New Roman" w:cs="Times New Roman"/>
          <w:b/>
          <w:bCs/>
          <w:color w:val="auto"/>
          <w:sz w:val="28"/>
          <w:szCs w:val="28"/>
        </w:rPr>
        <w:t>Методические рекомендации</w:t>
      </w:r>
      <w:r w:rsidRPr="00BC603E">
        <w:rPr>
          <w:rFonts w:ascii="Times New Roman" w:eastAsia="Times New Roman" w:hAnsi="Times New Roman" w:cs="Times New Roman"/>
          <w:b/>
          <w:bCs/>
          <w:sz w:val="28"/>
          <w:szCs w:val="28"/>
        </w:rPr>
        <w:t xml:space="preserve"> по выполнению различных форм самостоятельных домашних заданий</w:t>
      </w:r>
    </w:p>
    <w:p w14:paraId="793B4D25" w14:textId="10B48E69" w:rsidR="00BC603E" w:rsidRPr="00BC603E" w:rsidRDefault="00BC603E" w:rsidP="00BC603E">
      <w:pPr>
        <w:shd w:val="clear" w:color="auto" w:fill="FFFFFF"/>
        <w:spacing w:after="0" w:line="360" w:lineRule="auto"/>
        <w:ind w:right="-5" w:firstLine="528"/>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Самостоятельная работа студентов по дисциплине «</w:t>
      </w:r>
      <w:r w:rsidR="00505227">
        <w:rPr>
          <w:rFonts w:ascii="Times New Roman" w:eastAsia="Times New Roman" w:hAnsi="Times New Roman" w:cs="Times New Roman"/>
          <w:sz w:val="28"/>
          <w:szCs w:val="28"/>
        </w:rPr>
        <w:t>Риск-менеджмент</w:t>
      </w:r>
      <w:r w:rsidRPr="00BC603E">
        <w:rPr>
          <w:rFonts w:ascii="Times New Roman" w:eastAsia="Times New Roman" w:hAnsi="Times New Roman" w:cs="Times New Roman"/>
          <w:sz w:val="28"/>
          <w:szCs w:val="28"/>
        </w:rPr>
        <w:t xml:space="preserve">» включает в себя выполнение следующих видов заданий: изучение законов и нормативных документов, подготовку домашних заданий, научных докладов(сообщений) по проблемным и дискуссионным вопросам в сфере </w:t>
      </w:r>
      <w:r w:rsidR="00505227">
        <w:rPr>
          <w:rFonts w:ascii="Times New Roman" w:eastAsia="Times New Roman" w:hAnsi="Times New Roman" w:cs="Times New Roman"/>
          <w:sz w:val="28"/>
          <w:szCs w:val="28"/>
        </w:rPr>
        <w:t>риск-менеджмента</w:t>
      </w:r>
      <w:r w:rsidRPr="00BC603E">
        <w:rPr>
          <w:rFonts w:ascii="Times New Roman" w:eastAsia="Times New Roman" w:hAnsi="Times New Roman" w:cs="Times New Roman"/>
          <w:sz w:val="28"/>
          <w:szCs w:val="28"/>
        </w:rPr>
        <w:t xml:space="preserve">, решение ситуационных и практических задач, способствующих приобретению практических навыков по </w:t>
      </w:r>
      <w:r w:rsidR="00505227">
        <w:rPr>
          <w:rFonts w:ascii="Times New Roman" w:eastAsia="Times New Roman" w:hAnsi="Times New Roman" w:cs="Times New Roman"/>
          <w:sz w:val="28"/>
          <w:szCs w:val="28"/>
        </w:rPr>
        <w:t>управлению и мониторингу рисков</w:t>
      </w:r>
      <w:r w:rsidRPr="00BC603E">
        <w:rPr>
          <w:rFonts w:ascii="Times New Roman" w:eastAsia="Times New Roman" w:hAnsi="Times New Roman" w:cs="Times New Roman"/>
          <w:sz w:val="28"/>
          <w:szCs w:val="28"/>
        </w:rPr>
        <w:t>.</w:t>
      </w:r>
    </w:p>
    <w:p w14:paraId="730B6DF0" w14:textId="5066657D" w:rsidR="00BC603E" w:rsidRPr="00BC603E" w:rsidRDefault="00505227" w:rsidP="00BC603E">
      <w:pPr>
        <w:shd w:val="clear" w:color="auto" w:fill="FFFFFF"/>
        <w:spacing w:after="0" w:line="360" w:lineRule="auto"/>
        <w:ind w:right="-5" w:firstLine="52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lastRenderedPageBreak/>
        <w:t xml:space="preserve">Перечисленные </w:t>
      </w:r>
      <w:r>
        <w:rPr>
          <w:rFonts w:ascii="Times New Roman" w:eastAsia="Times New Roman" w:hAnsi="Times New Roman" w:cs="Times New Roman"/>
          <w:sz w:val="28"/>
          <w:szCs w:val="28"/>
        </w:rPr>
        <w:t xml:space="preserve">в </w:t>
      </w:r>
      <w:r w:rsidRPr="00505227">
        <w:rPr>
          <w:rFonts w:ascii="Times New Roman" w:eastAsia="Times New Roman" w:hAnsi="Times New Roman" w:cs="Times New Roman"/>
          <w:b/>
          <w:bCs/>
          <w:sz w:val="28"/>
          <w:szCs w:val="28"/>
        </w:rPr>
        <w:t>таблице 4</w:t>
      </w:r>
      <w:r>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z w:val="28"/>
          <w:szCs w:val="28"/>
        </w:rPr>
        <w:t>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188586CD" w14:textId="77777777" w:rsidR="00BC603E" w:rsidRPr="00BC603E" w:rsidRDefault="00BC603E" w:rsidP="00BC603E">
      <w:pPr>
        <w:shd w:val="clear" w:color="auto" w:fill="FFFFFF"/>
        <w:spacing w:after="0" w:line="360" w:lineRule="auto"/>
        <w:ind w:right="-5" w:firstLine="586"/>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5912EA1" w14:textId="77777777" w:rsidR="00BC603E" w:rsidRPr="00BC603E" w:rsidRDefault="00BC603E" w:rsidP="00BC603E">
      <w:pPr>
        <w:shd w:val="clear" w:color="auto" w:fill="FFFFFF"/>
        <w:spacing w:after="0" w:line="360" w:lineRule="auto"/>
        <w:ind w:left="533" w:right="-5"/>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Студентам следует:</w:t>
      </w:r>
    </w:p>
    <w:p w14:paraId="3DB6AD41" w14:textId="76C5727B" w:rsidR="00BC603E" w:rsidRPr="00BC603E" w:rsidRDefault="00BC603E" w:rsidP="00BC603E">
      <w:pPr>
        <w:shd w:val="clear" w:color="auto" w:fill="FFFFFF"/>
        <w:tabs>
          <w:tab w:val="left" w:pos="672"/>
        </w:tabs>
        <w:spacing w:after="0" w:line="360" w:lineRule="auto"/>
        <w:ind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 xml:space="preserve">руководствоваться графиком </w:t>
      </w:r>
      <w:r w:rsidR="00505227">
        <w:rPr>
          <w:rFonts w:ascii="Times New Roman" w:eastAsia="Times New Roman" w:hAnsi="Times New Roman" w:cs="Times New Roman"/>
          <w:sz w:val="28"/>
          <w:szCs w:val="28"/>
        </w:rPr>
        <w:t xml:space="preserve">семинарских занятий и </w:t>
      </w:r>
      <w:r w:rsidRPr="00BC603E">
        <w:rPr>
          <w:rFonts w:ascii="Times New Roman" w:eastAsia="Times New Roman" w:hAnsi="Times New Roman" w:cs="Times New Roman"/>
          <w:sz w:val="28"/>
          <w:szCs w:val="28"/>
        </w:rPr>
        <w:t xml:space="preserve">самостоятельной работы, определенным рабочей программой дисциплины </w:t>
      </w:r>
      <w:r w:rsidRPr="00BC603E">
        <w:rPr>
          <w:rFonts w:ascii="Times New Roman" w:eastAsia="Times New Roman" w:hAnsi="Times New Roman" w:cs="Times New Roman"/>
          <w:b/>
          <w:bCs/>
          <w:sz w:val="28"/>
          <w:szCs w:val="28"/>
        </w:rPr>
        <w:t>(разделы 5,6);</w:t>
      </w:r>
    </w:p>
    <w:p w14:paraId="24217D7E" w14:textId="77777777" w:rsidR="00BC603E" w:rsidRPr="00BC603E" w:rsidRDefault="00BC603E" w:rsidP="00505227">
      <w:pPr>
        <w:widowControl w:val="0"/>
        <w:numPr>
          <w:ilvl w:val="0"/>
          <w:numId w:val="23"/>
        </w:numPr>
        <w:shd w:val="clear" w:color="auto" w:fill="FFFFFF"/>
        <w:tabs>
          <w:tab w:val="left" w:pos="850"/>
        </w:tabs>
        <w:autoSpaceDE w:val="0"/>
        <w:autoSpaceDN w:val="0"/>
        <w:adjustRightInd w:val="0"/>
        <w:spacing w:after="0" w:line="360" w:lineRule="auto"/>
        <w:ind w:right="-5"/>
        <w:jc w:val="both"/>
        <w:rPr>
          <w:rFonts w:ascii="Times New Roman" w:eastAsia="Times New Roman" w:hAnsi="Times New Roman" w:cs="Times New Roman"/>
          <w:sz w:val="28"/>
          <w:szCs w:val="28"/>
        </w:rPr>
      </w:pPr>
      <w:r w:rsidRPr="00BC603E">
        <w:rPr>
          <w:rFonts w:ascii="Times New Roman" w:eastAsia="Times New Roman" w:hAnsi="Times New Roman" w:cs="Times New Roman"/>
          <w:color w:val="auto"/>
          <w:sz w:val="28"/>
          <w:szCs w:val="28"/>
        </w:rPr>
        <w:t>выполнять все</w:t>
      </w:r>
      <w:r w:rsidRPr="00BC603E">
        <w:rPr>
          <w:rFonts w:ascii="Times New Roman" w:eastAsia="Times New Roman" w:hAnsi="Times New Roman" w:cs="Times New Roman"/>
          <w:sz w:val="28"/>
          <w:szCs w:val="28"/>
        </w:rPr>
        <w:t xml:space="preserve"> плановые задания, выдаваемые преподавателем для самостоятельного выполнения, и разбирать на семинарах и консультациях неясные вопросы;</w:t>
      </w:r>
    </w:p>
    <w:p w14:paraId="33D80D50" w14:textId="064A9AE2" w:rsidR="00BC603E" w:rsidRPr="00BC603E" w:rsidRDefault="00BC603E" w:rsidP="00505227">
      <w:pPr>
        <w:widowControl w:val="0"/>
        <w:numPr>
          <w:ilvl w:val="0"/>
          <w:numId w:val="23"/>
        </w:numPr>
        <w:shd w:val="clear" w:color="auto" w:fill="FFFFFF"/>
        <w:tabs>
          <w:tab w:val="left" w:pos="850"/>
        </w:tabs>
        <w:autoSpaceDE w:val="0"/>
        <w:autoSpaceDN w:val="0"/>
        <w:adjustRightInd w:val="0"/>
        <w:spacing w:after="0" w:line="360" w:lineRule="auto"/>
        <w:ind w:right="-5"/>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использовать при подготовке нормативные документы Финансового университета, а именно, положений о контрольной работе, утвержденн</w:t>
      </w:r>
      <w:r w:rsidR="00505227">
        <w:rPr>
          <w:rFonts w:ascii="Times New Roman" w:eastAsia="Times New Roman" w:hAnsi="Times New Roman" w:cs="Times New Roman"/>
          <w:sz w:val="28"/>
          <w:szCs w:val="28"/>
        </w:rPr>
        <w:t>ого</w:t>
      </w:r>
      <w:r w:rsidRPr="00BC603E">
        <w:rPr>
          <w:rFonts w:ascii="Times New Roman" w:eastAsia="Times New Roman" w:hAnsi="Times New Roman" w:cs="Times New Roman"/>
          <w:sz w:val="28"/>
          <w:szCs w:val="28"/>
        </w:rPr>
        <w:t xml:space="preserve"> приказом №611/о от 01 апреля 2014 года,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08299127" w14:textId="39D5E8A2" w:rsidR="00BC603E" w:rsidRPr="001C75FE" w:rsidRDefault="00BC603E" w:rsidP="001C75FE">
      <w:pPr>
        <w:shd w:val="clear" w:color="auto" w:fill="FFFFFF"/>
        <w:tabs>
          <w:tab w:val="left" w:pos="758"/>
        </w:tabs>
        <w:spacing w:after="0" w:line="360" w:lineRule="auto"/>
        <w:ind w:left="5" w:right="-5" w:firstLine="709"/>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73FD11B" w14:textId="545BFECC" w:rsidR="00BC603E" w:rsidRPr="00BC603E" w:rsidRDefault="00BC603E" w:rsidP="001C75F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Методические рекомендации по работе с литературой</w:t>
      </w:r>
    </w:p>
    <w:p w14:paraId="6645FABB" w14:textId="479A76D8" w:rsidR="00BC603E" w:rsidRPr="00BC603E" w:rsidRDefault="00BC603E" w:rsidP="00BC603E">
      <w:pPr>
        <w:shd w:val="clear" w:color="auto" w:fill="FFFFFF"/>
        <w:spacing w:after="0" w:line="360" w:lineRule="auto"/>
        <w:ind w:left="10" w:right="-5" w:firstLine="533"/>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xml:space="preserve">Любая форма самостоятельной работы студента (подготовка к семинарскому занятию, контрольной работе, </w:t>
      </w:r>
      <w:r w:rsidR="00505227">
        <w:rPr>
          <w:rFonts w:ascii="Times New Roman" w:eastAsia="Times New Roman" w:hAnsi="Times New Roman" w:cs="Times New Roman"/>
          <w:sz w:val="28"/>
          <w:szCs w:val="28"/>
        </w:rPr>
        <w:t xml:space="preserve">научного </w:t>
      </w:r>
      <w:r w:rsidRPr="00BC603E">
        <w:rPr>
          <w:rFonts w:ascii="Times New Roman" w:eastAsia="Times New Roman" w:hAnsi="Times New Roman" w:cs="Times New Roman"/>
          <w:sz w:val="28"/>
          <w:szCs w:val="28"/>
        </w:rPr>
        <w:t>доклада(сообщения) и т.п.) начинается с изучения соответствующей литературы как в библиотеке, так и дома.</w:t>
      </w:r>
    </w:p>
    <w:p w14:paraId="25B0D6F0" w14:textId="77777777" w:rsidR="00BC603E" w:rsidRPr="00BC603E" w:rsidRDefault="00BC603E" w:rsidP="00BC603E">
      <w:pPr>
        <w:shd w:val="clear" w:color="auto" w:fill="FFFFFF"/>
        <w:spacing w:after="0" w:line="360" w:lineRule="auto"/>
        <w:ind w:left="5"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14:paraId="0C328A76" w14:textId="77777777" w:rsidR="00BC603E" w:rsidRPr="00BC603E" w:rsidRDefault="00BC603E" w:rsidP="00BC603E">
      <w:pPr>
        <w:shd w:val="clear" w:color="auto" w:fill="FFFFFF"/>
        <w:spacing w:after="0" w:line="360" w:lineRule="auto"/>
        <w:ind w:left="542" w:right="-5"/>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lastRenderedPageBreak/>
        <w:t>Основная литература — это учебники и учебные пособия.</w:t>
      </w:r>
    </w:p>
    <w:p w14:paraId="09F6791B" w14:textId="77777777" w:rsidR="00BC603E" w:rsidRPr="00BC603E" w:rsidRDefault="00BC603E" w:rsidP="00BC603E">
      <w:pPr>
        <w:shd w:val="clear" w:color="auto" w:fill="FFFFFF"/>
        <w:spacing w:after="0" w:line="360" w:lineRule="auto"/>
        <w:ind w:left="10" w:right="-5" w:firstLine="52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интернет-ресурсы.</w:t>
      </w:r>
    </w:p>
    <w:p w14:paraId="4F90C90A" w14:textId="77777777" w:rsidR="00BC603E" w:rsidRPr="00BC603E" w:rsidRDefault="00BC603E" w:rsidP="00BC603E">
      <w:pPr>
        <w:shd w:val="clear" w:color="auto" w:fill="FFFFFF"/>
        <w:spacing w:after="0" w:line="360" w:lineRule="auto"/>
        <w:ind w:left="542" w:right="-5"/>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Рекомендации студенту:</w:t>
      </w:r>
    </w:p>
    <w:p w14:paraId="007D625F" w14:textId="77777777" w:rsidR="00BC603E" w:rsidRPr="00BC603E" w:rsidRDefault="00BC603E" w:rsidP="00BC603E">
      <w:pPr>
        <w:shd w:val="clear" w:color="auto" w:fill="FFFFFF"/>
        <w:tabs>
          <w:tab w:val="left" w:pos="682"/>
        </w:tabs>
        <w:spacing w:after="0" w:line="360" w:lineRule="auto"/>
        <w:ind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653392E7" w14:textId="77777777" w:rsidR="00BC603E" w:rsidRPr="00BC603E" w:rsidRDefault="00BC603E" w:rsidP="00BC603E">
      <w:pPr>
        <w:shd w:val="clear" w:color="auto" w:fill="FFFFFF"/>
        <w:tabs>
          <w:tab w:val="left" w:pos="682"/>
        </w:tabs>
        <w:spacing w:after="0" w:line="360" w:lineRule="auto"/>
        <w:ind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Интернет-источникам целесообразно также выделять важную информацию;</w:t>
      </w:r>
    </w:p>
    <w:p w14:paraId="06979132" w14:textId="77777777" w:rsidR="00BC603E" w:rsidRPr="00BC603E" w:rsidRDefault="00BC603E" w:rsidP="00BC603E">
      <w:pPr>
        <w:shd w:val="clear" w:color="auto" w:fill="FFFFFF"/>
        <w:tabs>
          <w:tab w:val="left" w:pos="850"/>
        </w:tabs>
        <w:spacing w:after="0" w:line="360" w:lineRule="auto"/>
        <w:ind w:left="19" w:right="-5" w:firstLine="528"/>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100BF1F" w14:textId="77777777" w:rsidR="005D7A07" w:rsidRPr="005D7A07" w:rsidRDefault="005D7A07" w:rsidP="005D7A07">
      <w:pPr>
        <w:spacing w:after="0" w:line="240" w:lineRule="auto"/>
        <w:jc w:val="both"/>
        <w:rPr>
          <w:rFonts w:ascii="Times New Roman" w:eastAsia="Times New Roman" w:hAnsi="Times New Roman" w:cs="Times New Roman"/>
          <w:b/>
          <w:bCs/>
          <w:color w:val="auto"/>
          <w:sz w:val="28"/>
          <w:szCs w:val="28"/>
        </w:rPr>
      </w:pPr>
    </w:p>
    <w:p w14:paraId="1DD730B0" w14:textId="71FD221B" w:rsidR="0096125B" w:rsidRDefault="0096125B" w:rsidP="0096125B">
      <w:pPr>
        <w:spacing w:line="360" w:lineRule="auto"/>
        <w:ind w:firstLine="709"/>
        <w:jc w:val="both"/>
        <w:rPr>
          <w:rFonts w:ascii="Times New Roman" w:hAnsi="Times New Roman" w:cs="Times New Roman"/>
          <w:b/>
          <w:bCs/>
          <w:color w:val="auto"/>
          <w:sz w:val="28"/>
          <w:szCs w:val="28"/>
        </w:rPr>
      </w:pPr>
      <w:r w:rsidRPr="00BB17AE">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3739458" w14:textId="77777777" w:rsidR="0096125B" w:rsidRPr="00BB17AE" w:rsidRDefault="0096125B" w:rsidP="0096125B">
      <w:pPr>
        <w:keepNext/>
        <w:ind w:firstLine="709"/>
        <w:jc w:val="both"/>
        <w:outlineLvl w:val="0"/>
        <w:rPr>
          <w:rFonts w:ascii="Times New Roman" w:hAnsi="Times New Roman" w:cs="Times New Roman"/>
          <w:b/>
          <w:bCs/>
          <w:color w:val="auto"/>
          <w:kern w:val="2"/>
          <w:sz w:val="28"/>
          <w:szCs w:val="28"/>
        </w:rPr>
      </w:pPr>
      <w:bookmarkStart w:id="11" w:name="_Toc531614950"/>
      <w:bookmarkStart w:id="12" w:name="_Toc531686467"/>
      <w:r w:rsidRPr="00BB17AE">
        <w:rPr>
          <w:rFonts w:ascii="Times New Roman" w:hAnsi="Times New Roman" w:cs="Times New Roman"/>
          <w:b/>
          <w:bCs/>
          <w:color w:val="auto"/>
          <w:kern w:val="2"/>
          <w:sz w:val="28"/>
          <w:szCs w:val="28"/>
        </w:rPr>
        <w:t>11. 1. Комплект лицензионного программного обеспечения:</w:t>
      </w:r>
      <w:bookmarkEnd w:id="11"/>
      <w:bookmarkEnd w:id="12"/>
    </w:p>
    <w:p w14:paraId="640EEDF3" w14:textId="77777777" w:rsidR="0096125B" w:rsidRPr="001C75FE" w:rsidRDefault="0096125B" w:rsidP="0096125B">
      <w:pPr>
        <w:keepNext/>
        <w:ind w:firstLine="709"/>
        <w:jc w:val="both"/>
        <w:outlineLvl w:val="0"/>
        <w:rPr>
          <w:rFonts w:ascii="Times New Roman" w:hAnsi="Times New Roman" w:cs="Times New Roman"/>
          <w:bCs/>
          <w:color w:val="auto"/>
          <w:kern w:val="2"/>
          <w:sz w:val="28"/>
          <w:szCs w:val="28"/>
        </w:rPr>
      </w:pPr>
      <w:bookmarkStart w:id="13" w:name="_Toc531614951"/>
      <w:bookmarkStart w:id="14" w:name="_Toc531686468"/>
      <w:r w:rsidRPr="001C75FE">
        <w:rPr>
          <w:rFonts w:ascii="Times New Roman" w:hAnsi="Times New Roman" w:cs="Times New Roman"/>
          <w:bCs/>
          <w:color w:val="auto"/>
          <w:kern w:val="2"/>
          <w:sz w:val="28"/>
          <w:szCs w:val="28"/>
        </w:rPr>
        <w:t xml:space="preserve">1. </w:t>
      </w:r>
      <w:r w:rsidRPr="00BB17AE">
        <w:rPr>
          <w:rFonts w:ascii="Times New Roman" w:hAnsi="Times New Roman" w:cs="Times New Roman"/>
          <w:bCs/>
          <w:color w:val="auto"/>
          <w:kern w:val="2"/>
          <w:sz w:val="28"/>
          <w:szCs w:val="28"/>
          <w:lang w:val="en-US"/>
        </w:rPr>
        <w:t>Windows</w:t>
      </w:r>
      <w:r w:rsidRPr="001C75FE">
        <w:rPr>
          <w:rFonts w:ascii="Times New Roman" w:hAnsi="Times New Roman" w:cs="Times New Roman"/>
          <w:bCs/>
          <w:color w:val="auto"/>
          <w:kern w:val="2"/>
          <w:sz w:val="28"/>
          <w:szCs w:val="28"/>
        </w:rPr>
        <w:t xml:space="preserve">, </w:t>
      </w:r>
      <w:r w:rsidRPr="00BB17AE">
        <w:rPr>
          <w:rFonts w:ascii="Times New Roman" w:hAnsi="Times New Roman" w:cs="Times New Roman"/>
          <w:bCs/>
          <w:color w:val="auto"/>
          <w:kern w:val="2"/>
          <w:sz w:val="28"/>
          <w:szCs w:val="28"/>
          <w:lang w:val="en-US"/>
        </w:rPr>
        <w:t>Microsoft</w:t>
      </w:r>
      <w:r w:rsidRPr="001C75FE">
        <w:rPr>
          <w:rFonts w:ascii="Times New Roman" w:hAnsi="Times New Roman" w:cs="Times New Roman"/>
          <w:bCs/>
          <w:color w:val="auto"/>
          <w:kern w:val="2"/>
          <w:sz w:val="28"/>
          <w:szCs w:val="28"/>
        </w:rPr>
        <w:t xml:space="preserve"> </w:t>
      </w:r>
      <w:r w:rsidRPr="00BB17AE">
        <w:rPr>
          <w:rFonts w:ascii="Times New Roman" w:hAnsi="Times New Roman" w:cs="Times New Roman"/>
          <w:bCs/>
          <w:color w:val="auto"/>
          <w:kern w:val="2"/>
          <w:sz w:val="28"/>
          <w:szCs w:val="28"/>
          <w:lang w:val="en-US"/>
        </w:rPr>
        <w:t>Office</w:t>
      </w:r>
      <w:r w:rsidRPr="001C75FE">
        <w:rPr>
          <w:rFonts w:ascii="Times New Roman" w:hAnsi="Times New Roman" w:cs="Times New Roman"/>
          <w:bCs/>
          <w:color w:val="auto"/>
          <w:kern w:val="2"/>
          <w:sz w:val="28"/>
          <w:szCs w:val="28"/>
        </w:rPr>
        <w:t>.</w:t>
      </w:r>
      <w:bookmarkEnd w:id="13"/>
      <w:bookmarkEnd w:id="14"/>
    </w:p>
    <w:p w14:paraId="37D66A7F" w14:textId="64F2FEC0" w:rsidR="0096125B" w:rsidRPr="001C75FE" w:rsidRDefault="0096125B" w:rsidP="001C75FE">
      <w:pPr>
        <w:keepNext/>
        <w:ind w:firstLine="709"/>
        <w:jc w:val="both"/>
        <w:outlineLvl w:val="0"/>
        <w:rPr>
          <w:rFonts w:ascii="Times New Roman" w:hAnsi="Times New Roman" w:cs="Times New Roman"/>
          <w:bCs/>
          <w:color w:val="auto"/>
          <w:kern w:val="2"/>
          <w:sz w:val="28"/>
          <w:szCs w:val="28"/>
        </w:rPr>
      </w:pPr>
      <w:r w:rsidRPr="001C75FE">
        <w:rPr>
          <w:rFonts w:ascii="Times New Roman" w:hAnsi="Times New Roman" w:cs="Times New Roman"/>
          <w:bCs/>
          <w:color w:val="auto"/>
          <w:kern w:val="2"/>
          <w:sz w:val="28"/>
          <w:szCs w:val="28"/>
        </w:rPr>
        <w:t xml:space="preserve">2. </w:t>
      </w:r>
      <w:r w:rsidRPr="00BB17AE">
        <w:rPr>
          <w:rFonts w:ascii="Times New Roman" w:hAnsi="Times New Roman" w:cs="Times New Roman"/>
          <w:bCs/>
          <w:color w:val="auto"/>
          <w:kern w:val="2"/>
          <w:sz w:val="28"/>
          <w:szCs w:val="28"/>
        </w:rPr>
        <w:t>Антивирус</w:t>
      </w:r>
      <w:r w:rsidRPr="001C75FE">
        <w:rPr>
          <w:rFonts w:ascii="Times New Roman" w:hAnsi="Times New Roman" w:cs="Times New Roman"/>
          <w:bCs/>
          <w:color w:val="auto"/>
          <w:kern w:val="2"/>
          <w:sz w:val="28"/>
          <w:szCs w:val="28"/>
        </w:rPr>
        <w:t xml:space="preserve"> </w:t>
      </w:r>
      <w:r w:rsidRPr="00BB17AE">
        <w:rPr>
          <w:rFonts w:ascii="Times New Roman" w:hAnsi="Times New Roman" w:cs="Times New Roman"/>
          <w:bCs/>
          <w:color w:val="auto"/>
          <w:kern w:val="2"/>
          <w:sz w:val="28"/>
          <w:szCs w:val="28"/>
          <w:lang w:val="en-US"/>
        </w:rPr>
        <w:t>Kaspersky</w:t>
      </w:r>
    </w:p>
    <w:p w14:paraId="6A2186FE" w14:textId="5923FADE" w:rsidR="0096125B" w:rsidRPr="001C75FE" w:rsidRDefault="0096125B" w:rsidP="001C75FE">
      <w:pPr>
        <w:keepNext/>
        <w:ind w:firstLine="709"/>
        <w:jc w:val="both"/>
        <w:outlineLvl w:val="0"/>
        <w:rPr>
          <w:rFonts w:ascii="Times New Roman" w:hAnsi="Times New Roman" w:cs="Times New Roman"/>
          <w:bCs/>
          <w:color w:val="auto"/>
          <w:kern w:val="2"/>
          <w:sz w:val="28"/>
          <w:szCs w:val="28"/>
        </w:rPr>
      </w:pPr>
      <w:bookmarkStart w:id="15" w:name="_Toc531614953"/>
      <w:bookmarkStart w:id="16" w:name="_Toc531686470"/>
      <w:r w:rsidRPr="001C75FE">
        <w:rPr>
          <w:rFonts w:ascii="Times New Roman" w:hAnsi="Times New Roman" w:cs="Times New Roman"/>
          <w:b/>
          <w:bCs/>
          <w:color w:val="auto"/>
          <w:kern w:val="2"/>
          <w:sz w:val="28"/>
          <w:szCs w:val="28"/>
        </w:rPr>
        <w:t xml:space="preserve">11.2. </w:t>
      </w:r>
      <w:r w:rsidRPr="00BB17AE">
        <w:rPr>
          <w:rFonts w:ascii="Times New Roman" w:hAnsi="Times New Roman" w:cs="Times New Roman"/>
          <w:b/>
          <w:bCs/>
          <w:color w:val="auto"/>
          <w:kern w:val="2"/>
          <w:sz w:val="28"/>
          <w:szCs w:val="28"/>
        </w:rPr>
        <w:t>Современные профессиональные базы данных и информационные справочные системы</w:t>
      </w:r>
      <w:bookmarkEnd w:id="15"/>
      <w:bookmarkEnd w:id="16"/>
    </w:p>
    <w:p w14:paraId="2344A082" w14:textId="77777777" w:rsidR="0096125B" w:rsidRPr="00BB17AE" w:rsidRDefault="0096125B" w:rsidP="0096125B">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1. Информационно-правовая система «Гарант»</w:t>
      </w:r>
    </w:p>
    <w:p w14:paraId="1ACE53BA" w14:textId="77777777" w:rsidR="0096125B" w:rsidRPr="00BB17AE" w:rsidRDefault="0096125B" w:rsidP="0096125B">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lastRenderedPageBreak/>
        <w:t>2. Информационно-правовая система «Консультант Плюс»</w:t>
      </w:r>
    </w:p>
    <w:p w14:paraId="786EB865" w14:textId="77777777" w:rsidR="0096125B" w:rsidRPr="00BB17AE" w:rsidRDefault="0096125B" w:rsidP="0096125B">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 xml:space="preserve">3. Электронная энциклопедия: </w:t>
      </w:r>
      <w:hyperlink r:id="rId13">
        <w:r w:rsidRPr="00BB17AE">
          <w:rPr>
            <w:rFonts w:ascii="Times New Roman" w:hAnsi="Times New Roman" w:cs="Times New Roman"/>
            <w:bCs/>
            <w:color w:val="auto"/>
            <w:sz w:val="28"/>
            <w:szCs w:val="28"/>
            <w:u w:val="single"/>
            <w:lang w:val="en-US"/>
          </w:rPr>
          <w:t>http</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ru</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wikipedia</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org</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w:t>
        </w:r>
      </w:hyperlink>
    </w:p>
    <w:p w14:paraId="4AA4F2E0" w14:textId="77777777" w:rsidR="0096125B" w:rsidRPr="00BB17AE" w:rsidRDefault="0096125B" w:rsidP="0096125B">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4. Система комплексного раскрытия информации «СКРИН» -</w:t>
      </w:r>
      <w:r w:rsidRPr="00BB17AE">
        <w:rPr>
          <w:rFonts w:ascii="Times New Roman" w:hAnsi="Times New Roman" w:cs="Times New Roman"/>
          <w:bCs/>
          <w:color w:val="auto"/>
          <w:sz w:val="28"/>
          <w:szCs w:val="28"/>
          <w:lang w:val="en-US"/>
        </w:rPr>
        <w:t>http</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www</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skrin</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ru</w:t>
      </w:r>
      <w:r w:rsidRPr="00BB17AE">
        <w:rPr>
          <w:rFonts w:ascii="Times New Roman" w:hAnsi="Times New Roman" w:cs="Times New Roman"/>
          <w:bCs/>
          <w:color w:val="auto"/>
          <w:sz w:val="28"/>
          <w:szCs w:val="28"/>
        </w:rPr>
        <w:t>/</w:t>
      </w:r>
    </w:p>
    <w:p w14:paraId="350662B4" w14:textId="77777777" w:rsidR="0096125B" w:rsidRPr="00BB17AE" w:rsidRDefault="0096125B" w:rsidP="0096125B">
      <w:pPr>
        <w:shd w:val="clear" w:color="auto" w:fill="FFFFFF"/>
        <w:tabs>
          <w:tab w:val="left" w:pos="442"/>
        </w:tabs>
        <w:ind w:firstLine="709"/>
        <w:jc w:val="both"/>
        <w:rPr>
          <w:rFonts w:ascii="Times New Roman" w:hAnsi="Times New Roman" w:cs="Times New Roman"/>
          <w:b/>
          <w:bCs/>
          <w:color w:val="auto"/>
          <w:sz w:val="28"/>
          <w:szCs w:val="28"/>
        </w:rPr>
      </w:pPr>
      <w:r w:rsidRPr="00BB17AE">
        <w:rPr>
          <w:rFonts w:ascii="Times New Roman" w:hAnsi="Times New Roman" w:cs="Times New Roman"/>
          <w:b/>
          <w:bCs/>
          <w:color w:val="auto"/>
          <w:sz w:val="28"/>
          <w:szCs w:val="28"/>
        </w:rPr>
        <w:t>11.3. Сертифицированные программные и аппаратные средства защиты информации</w:t>
      </w:r>
    </w:p>
    <w:p w14:paraId="5105595F" w14:textId="77777777" w:rsidR="0096125B" w:rsidRPr="00BB17AE" w:rsidRDefault="0096125B" w:rsidP="0096125B">
      <w:pPr>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 не используются</w:t>
      </w:r>
    </w:p>
    <w:p w14:paraId="67C2CCA8" w14:textId="77777777" w:rsidR="00505227" w:rsidRPr="00505227" w:rsidRDefault="00505227" w:rsidP="00505227">
      <w:pPr>
        <w:spacing w:after="0" w:line="360" w:lineRule="auto"/>
        <w:jc w:val="both"/>
        <w:rPr>
          <w:rFonts w:ascii="Times New Roman" w:eastAsia="Times New Roman" w:hAnsi="Times New Roman" w:cs="Times New Roman"/>
          <w:b/>
          <w:color w:val="auto"/>
          <w:sz w:val="28"/>
          <w:szCs w:val="28"/>
        </w:rPr>
      </w:pPr>
      <w:r w:rsidRPr="00505227">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p>
    <w:p w14:paraId="373237B4"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Для осуществления образовательного процесса в рамках дисциплины необходимо наличие специальных помещений. </w:t>
      </w:r>
    </w:p>
    <w:p w14:paraId="1C8FB2BC"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C88E91"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C123A53"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Проведение лекций и семинаров в рамках дисциплины осуществляется в помещениях:</w:t>
      </w:r>
    </w:p>
    <w:p w14:paraId="42546056"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 оснащенных демонстрационным оборудованием; </w:t>
      </w:r>
    </w:p>
    <w:p w14:paraId="3A00A972"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оснащенных компьютерной техникой с возможностью подключения к сети «Интернет»;</w:t>
      </w:r>
    </w:p>
    <w:p w14:paraId="46714AF6"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color w:val="auto"/>
          <w:sz w:val="28"/>
          <w:szCs w:val="28"/>
        </w:rPr>
      </w:pPr>
      <w:r w:rsidRPr="00505227">
        <w:rPr>
          <w:rFonts w:ascii="Times New Roman" w:eastAsia="Times New Roman" w:hAnsi="Times New Roman" w:cs="Times New Roman"/>
          <w:sz w:val="28"/>
          <w:szCs w:val="28"/>
        </w:rPr>
        <w:t>- обеспечивающих доступ в электронную информационно-образовательную среду университета.</w:t>
      </w:r>
    </w:p>
    <w:p w14:paraId="51D80849" w14:textId="77777777" w:rsidR="00505227" w:rsidRPr="00505227" w:rsidRDefault="00505227" w:rsidP="00AE0533">
      <w:pPr>
        <w:spacing w:after="0" w:line="360" w:lineRule="auto"/>
        <w:jc w:val="both"/>
        <w:rPr>
          <w:rFonts w:ascii="Times New Roman" w:eastAsia="Arial Unicode MS" w:hAnsi="Times New Roman" w:cs="Times New Roman"/>
          <w:bCs/>
          <w:sz w:val="28"/>
          <w:szCs w:val="28"/>
          <w:u w:color="000000"/>
          <w:bdr w:val="nil"/>
        </w:rPr>
      </w:pPr>
    </w:p>
    <w:p w14:paraId="67F7A508" w14:textId="77777777" w:rsidR="00AE0533" w:rsidRPr="00AE0533" w:rsidRDefault="00AE0533" w:rsidP="00AE0533">
      <w:pPr>
        <w:spacing w:after="0" w:line="360" w:lineRule="auto"/>
        <w:jc w:val="both"/>
        <w:rPr>
          <w:rFonts w:ascii="Times New Roman" w:eastAsia="Arial Unicode MS" w:hAnsi="Times New Roman" w:cs="Times New Roman"/>
          <w:sz w:val="28"/>
          <w:szCs w:val="28"/>
          <w:u w:color="000000"/>
          <w:bdr w:val="nil"/>
        </w:rPr>
      </w:pPr>
    </w:p>
    <w:p w14:paraId="5E21C236" w14:textId="77777777" w:rsidR="005D7A07" w:rsidRPr="005D7A07" w:rsidRDefault="005D7A07" w:rsidP="005D7A07">
      <w:pPr>
        <w:spacing w:after="0" w:line="360" w:lineRule="auto"/>
        <w:jc w:val="both"/>
        <w:rPr>
          <w:rFonts w:ascii="Times New Roman" w:eastAsia="Arial Unicode MS" w:hAnsi="Times New Roman" w:cs="Times New Roman"/>
          <w:sz w:val="28"/>
          <w:szCs w:val="28"/>
          <w:u w:color="000000"/>
          <w:bdr w:val="nil"/>
        </w:rPr>
      </w:pPr>
    </w:p>
    <w:sectPr w:rsidR="005D7A07" w:rsidRPr="005D7A07" w:rsidSect="00051FDA">
      <w:footerReference w:type="even" r:id="rId14"/>
      <w:footerReference w:type="default" r:id="rId15"/>
      <w:footerReference w:type="first" r:id="rId16"/>
      <w:pgSz w:w="11906" w:h="16838"/>
      <w:pgMar w:top="1140" w:right="856" w:bottom="1242" w:left="1701" w:header="720" w:footer="71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C67B" w14:textId="77777777" w:rsidR="008E57E3" w:rsidRDefault="008E57E3">
      <w:pPr>
        <w:spacing w:after="0" w:line="240" w:lineRule="auto"/>
      </w:pPr>
      <w:r>
        <w:separator/>
      </w:r>
    </w:p>
  </w:endnote>
  <w:endnote w:type="continuationSeparator" w:id="0">
    <w:p w14:paraId="64198766" w14:textId="77777777" w:rsidR="008E57E3" w:rsidRDefault="008E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F355F" w14:textId="77777777" w:rsidR="00A35550" w:rsidRDefault="00A35550">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0F3D94" w14:textId="77777777" w:rsidR="00A35550" w:rsidRDefault="00A35550">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4A27" w14:textId="6E6FFAB6" w:rsidR="00A35550" w:rsidRDefault="00A35550">
    <w:pPr>
      <w:spacing w:after="0"/>
      <w:ind w:right="-11"/>
      <w:jc w:val="right"/>
    </w:pPr>
    <w:r>
      <w:fldChar w:fldCharType="begin"/>
    </w:r>
    <w:r>
      <w:instrText xml:space="preserve"> PAGE   \* MERGEFORMAT </w:instrText>
    </w:r>
    <w:r>
      <w:fldChar w:fldCharType="separate"/>
    </w:r>
    <w:r w:rsidR="000B0AE6" w:rsidRPr="000B0AE6">
      <w:rPr>
        <w:rFonts w:ascii="Times New Roman" w:eastAsia="Times New Roman" w:hAnsi="Times New Roman" w:cs="Times New Roman"/>
        <w:noProof/>
        <w:sz w:val="24"/>
      </w:rPr>
      <w:t>51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55A7A9B" w14:textId="77777777" w:rsidR="00A35550" w:rsidRDefault="00A35550">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7AE7" w14:textId="3C7D20BC" w:rsidR="00A35550" w:rsidRDefault="00A35550">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6C4C6" w14:textId="77777777" w:rsidR="008E57E3" w:rsidRDefault="008E57E3">
      <w:pPr>
        <w:spacing w:after="0" w:line="240" w:lineRule="auto"/>
      </w:pPr>
      <w:r>
        <w:separator/>
      </w:r>
    </w:p>
  </w:footnote>
  <w:footnote w:type="continuationSeparator" w:id="0">
    <w:p w14:paraId="434104AF" w14:textId="77777777" w:rsidR="008E57E3" w:rsidRDefault="008E5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2A71A3"/>
    <w:multiLevelType w:val="multilevel"/>
    <w:tmpl w:val="D4D8DEFE"/>
    <w:lvl w:ilvl="0">
      <w:start w:val="1"/>
      <w:numFmt w:val="decimal"/>
      <w:lvlText w:val="%1."/>
      <w:lvlJc w:val="left"/>
      <w:pPr>
        <w:ind w:left="360" w:hanging="360"/>
      </w:pPr>
      <w:rPr>
        <w:rFonts w:hint="default"/>
        <w:b w:val="0"/>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4B22CA"/>
    <w:multiLevelType w:val="hybridMultilevel"/>
    <w:tmpl w:val="26004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CD2364"/>
    <w:multiLevelType w:val="singleLevel"/>
    <w:tmpl w:val="B840F0C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9" w15:restartNumberingAfterBreak="0">
    <w:nsid w:val="192B4022"/>
    <w:multiLevelType w:val="multilevel"/>
    <w:tmpl w:val="248686B2"/>
    <w:lvl w:ilvl="0">
      <w:start w:val="10"/>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1BC93563"/>
    <w:multiLevelType w:val="hybridMultilevel"/>
    <w:tmpl w:val="4F980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3BAC048F"/>
    <w:multiLevelType w:val="hybridMultilevel"/>
    <w:tmpl w:val="066CA8A4"/>
    <w:lvl w:ilvl="0" w:tplc="CDC6D34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FB37D73"/>
    <w:multiLevelType w:val="hybridMultilevel"/>
    <w:tmpl w:val="05525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9" w15:restartNumberingAfterBreak="0">
    <w:nsid w:val="536F029D"/>
    <w:multiLevelType w:val="hybridMultilevel"/>
    <w:tmpl w:val="05525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3" w15:restartNumberingAfterBreak="0">
    <w:nsid w:val="64F8559F"/>
    <w:multiLevelType w:val="hybridMultilevel"/>
    <w:tmpl w:val="EFCAAA8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5" w15:restartNumberingAfterBreak="0">
    <w:nsid w:val="6FB2552E"/>
    <w:multiLevelType w:val="hybridMultilevel"/>
    <w:tmpl w:val="79C62C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7222AD5"/>
    <w:multiLevelType w:val="hybridMultilevel"/>
    <w:tmpl w:val="CF44E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F42FA6"/>
    <w:multiLevelType w:val="singleLevel"/>
    <w:tmpl w:val="B840F0C0"/>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317FAB"/>
    <w:multiLevelType w:val="hybridMultilevel"/>
    <w:tmpl w:val="2160E4E6"/>
    <w:styleLink w:val="a0"/>
    <w:lvl w:ilvl="0" w:tplc="0928A496">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0E4D9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E095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02DC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7AC9B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CA048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32552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58BF9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DE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E014730"/>
    <w:multiLevelType w:val="hybridMultilevel"/>
    <w:tmpl w:val="F43C65E2"/>
    <w:lvl w:ilvl="0" w:tplc="16B8DD3A">
      <w:start w:val="1"/>
      <w:numFmt w:val="decimal"/>
      <w:lvlText w:val="%1."/>
      <w:lvlJc w:val="left"/>
      <w:pPr>
        <w:ind w:left="1069"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987781180">
    <w:abstractNumId w:val="28"/>
  </w:num>
  <w:num w:numId="2" w16cid:durableId="1656373256">
    <w:abstractNumId w:val="25"/>
  </w:num>
  <w:num w:numId="3" w16cid:durableId="1980381575">
    <w:abstractNumId w:val="11"/>
  </w:num>
  <w:num w:numId="4" w16cid:durableId="1191065391">
    <w:abstractNumId w:val="5"/>
  </w:num>
  <w:num w:numId="5" w16cid:durableId="1367022697">
    <w:abstractNumId w:val="22"/>
  </w:num>
  <w:num w:numId="6" w16cid:durableId="537356303">
    <w:abstractNumId w:val="24"/>
  </w:num>
  <w:num w:numId="7" w16cid:durableId="290745582">
    <w:abstractNumId w:val="4"/>
  </w:num>
  <w:num w:numId="8" w16cid:durableId="1223365754">
    <w:abstractNumId w:val="17"/>
  </w:num>
  <w:num w:numId="9" w16cid:durableId="751970733">
    <w:abstractNumId w:val="12"/>
  </w:num>
  <w:num w:numId="10" w16cid:durableId="1207452579">
    <w:abstractNumId w:val="14"/>
  </w:num>
  <w:num w:numId="11" w16cid:durableId="793333127">
    <w:abstractNumId w:val="2"/>
  </w:num>
  <w:num w:numId="12" w16cid:durableId="366104224">
    <w:abstractNumId w:val="7"/>
  </w:num>
  <w:num w:numId="13" w16cid:durableId="788471956">
    <w:abstractNumId w:val="18"/>
  </w:num>
  <w:num w:numId="14" w16cid:durableId="1030492977">
    <w:abstractNumId w:val="20"/>
  </w:num>
  <w:num w:numId="15" w16cid:durableId="1867674934">
    <w:abstractNumId w:val="21"/>
  </w:num>
  <w:num w:numId="16" w16cid:durableId="1829206775">
    <w:abstractNumId w:val="13"/>
  </w:num>
  <w:num w:numId="17" w16cid:durableId="1537231620">
    <w:abstractNumId w:val="1"/>
  </w:num>
  <w:num w:numId="18" w16cid:durableId="785079283">
    <w:abstractNumId w:val="9"/>
  </w:num>
  <w:num w:numId="19" w16cid:durableId="20026574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1598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5575029">
    <w:abstractNumId w:val="6"/>
  </w:num>
  <w:num w:numId="22" w16cid:durableId="560409039">
    <w:abstractNumId w:val="27"/>
  </w:num>
  <w:num w:numId="23" w16cid:durableId="315913682">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24" w16cid:durableId="1570459423">
    <w:abstractNumId w:val="8"/>
  </w:num>
  <w:num w:numId="25" w16cid:durableId="634257457">
    <w:abstractNumId w:val="10"/>
  </w:num>
  <w:num w:numId="26" w16cid:durableId="180169853">
    <w:abstractNumId w:val="19"/>
  </w:num>
  <w:num w:numId="27" w16cid:durableId="780995850">
    <w:abstractNumId w:val="16"/>
  </w:num>
  <w:num w:numId="28" w16cid:durableId="649211167">
    <w:abstractNumId w:val="23"/>
  </w:num>
  <w:num w:numId="29" w16cid:durableId="2033410190">
    <w:abstractNumId w:val="3"/>
  </w:num>
  <w:num w:numId="30" w16cid:durableId="1402632150">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F53"/>
    <w:rsid w:val="00007B3F"/>
    <w:rsid w:val="0001541A"/>
    <w:rsid w:val="000175D3"/>
    <w:rsid w:val="00051FDA"/>
    <w:rsid w:val="00052F35"/>
    <w:rsid w:val="00055ED1"/>
    <w:rsid w:val="0007451B"/>
    <w:rsid w:val="00075EB2"/>
    <w:rsid w:val="00080CAE"/>
    <w:rsid w:val="00085A99"/>
    <w:rsid w:val="00087044"/>
    <w:rsid w:val="00090DAC"/>
    <w:rsid w:val="00093301"/>
    <w:rsid w:val="00095226"/>
    <w:rsid w:val="000A030B"/>
    <w:rsid w:val="000B0AE6"/>
    <w:rsid w:val="000B12AF"/>
    <w:rsid w:val="000C2317"/>
    <w:rsid w:val="000C33F9"/>
    <w:rsid w:val="000D5702"/>
    <w:rsid w:val="000D6D39"/>
    <w:rsid w:val="000E02A1"/>
    <w:rsid w:val="000E0413"/>
    <w:rsid w:val="000E35B0"/>
    <w:rsid w:val="000E3659"/>
    <w:rsid w:val="000E3865"/>
    <w:rsid w:val="000F254D"/>
    <w:rsid w:val="000F73F1"/>
    <w:rsid w:val="00106735"/>
    <w:rsid w:val="0012109B"/>
    <w:rsid w:val="001309E8"/>
    <w:rsid w:val="00131224"/>
    <w:rsid w:val="00133476"/>
    <w:rsid w:val="00136FDE"/>
    <w:rsid w:val="00140837"/>
    <w:rsid w:val="00140ECA"/>
    <w:rsid w:val="001416E9"/>
    <w:rsid w:val="00143608"/>
    <w:rsid w:val="0014690F"/>
    <w:rsid w:val="001532FF"/>
    <w:rsid w:val="001538E9"/>
    <w:rsid w:val="00163600"/>
    <w:rsid w:val="00173C3F"/>
    <w:rsid w:val="00181FEC"/>
    <w:rsid w:val="00196E01"/>
    <w:rsid w:val="00197C33"/>
    <w:rsid w:val="001A56FF"/>
    <w:rsid w:val="001B5A77"/>
    <w:rsid w:val="001C6F59"/>
    <w:rsid w:val="001C75FE"/>
    <w:rsid w:val="001D2AD9"/>
    <w:rsid w:val="001D2E58"/>
    <w:rsid w:val="001D44D2"/>
    <w:rsid w:val="001E3698"/>
    <w:rsid w:val="001E46D7"/>
    <w:rsid w:val="001E6498"/>
    <w:rsid w:val="001F30AB"/>
    <w:rsid w:val="001F45B8"/>
    <w:rsid w:val="001F6651"/>
    <w:rsid w:val="00216E05"/>
    <w:rsid w:val="0021791F"/>
    <w:rsid w:val="00220C19"/>
    <w:rsid w:val="0022494B"/>
    <w:rsid w:val="00227F3E"/>
    <w:rsid w:val="002328A2"/>
    <w:rsid w:val="002417E7"/>
    <w:rsid w:val="0024208F"/>
    <w:rsid w:val="002428FF"/>
    <w:rsid w:val="00243478"/>
    <w:rsid w:val="00243EF9"/>
    <w:rsid w:val="00246A38"/>
    <w:rsid w:val="00250D7F"/>
    <w:rsid w:val="00252C6F"/>
    <w:rsid w:val="00257B47"/>
    <w:rsid w:val="00263016"/>
    <w:rsid w:val="00267B2A"/>
    <w:rsid w:val="00274705"/>
    <w:rsid w:val="00275D00"/>
    <w:rsid w:val="00280F45"/>
    <w:rsid w:val="00283DEC"/>
    <w:rsid w:val="00283F5B"/>
    <w:rsid w:val="00284F27"/>
    <w:rsid w:val="00287F43"/>
    <w:rsid w:val="002911B4"/>
    <w:rsid w:val="0029359C"/>
    <w:rsid w:val="00297046"/>
    <w:rsid w:val="002A2FA0"/>
    <w:rsid w:val="002A6C54"/>
    <w:rsid w:val="002C091D"/>
    <w:rsid w:val="002C0BFF"/>
    <w:rsid w:val="002C3B50"/>
    <w:rsid w:val="002F0193"/>
    <w:rsid w:val="002F0866"/>
    <w:rsid w:val="002F6183"/>
    <w:rsid w:val="00302244"/>
    <w:rsid w:val="00305694"/>
    <w:rsid w:val="00312DE1"/>
    <w:rsid w:val="0031627C"/>
    <w:rsid w:val="00320CC0"/>
    <w:rsid w:val="00331447"/>
    <w:rsid w:val="00337CCD"/>
    <w:rsid w:val="00341136"/>
    <w:rsid w:val="00341A5C"/>
    <w:rsid w:val="00341BB8"/>
    <w:rsid w:val="00341F53"/>
    <w:rsid w:val="00346E7A"/>
    <w:rsid w:val="003470B8"/>
    <w:rsid w:val="00352E78"/>
    <w:rsid w:val="00353384"/>
    <w:rsid w:val="00353A86"/>
    <w:rsid w:val="0036357F"/>
    <w:rsid w:val="003740B4"/>
    <w:rsid w:val="0037711A"/>
    <w:rsid w:val="00377B05"/>
    <w:rsid w:val="00380B69"/>
    <w:rsid w:val="00383DBD"/>
    <w:rsid w:val="00387472"/>
    <w:rsid w:val="00393C3C"/>
    <w:rsid w:val="003973E1"/>
    <w:rsid w:val="003B1DDE"/>
    <w:rsid w:val="003B313C"/>
    <w:rsid w:val="003B703B"/>
    <w:rsid w:val="003C1B3C"/>
    <w:rsid w:val="003C2DF3"/>
    <w:rsid w:val="003D4038"/>
    <w:rsid w:val="003D43E4"/>
    <w:rsid w:val="003D5EAE"/>
    <w:rsid w:val="003D79AF"/>
    <w:rsid w:val="003E09AF"/>
    <w:rsid w:val="003E1042"/>
    <w:rsid w:val="003E1FB6"/>
    <w:rsid w:val="003E7BDC"/>
    <w:rsid w:val="003F375D"/>
    <w:rsid w:val="003F7142"/>
    <w:rsid w:val="004029C3"/>
    <w:rsid w:val="00403545"/>
    <w:rsid w:val="0040515B"/>
    <w:rsid w:val="004066FE"/>
    <w:rsid w:val="004073C2"/>
    <w:rsid w:val="00411EC3"/>
    <w:rsid w:val="00422BBD"/>
    <w:rsid w:val="00424934"/>
    <w:rsid w:val="00425360"/>
    <w:rsid w:val="00426B5A"/>
    <w:rsid w:val="004369C9"/>
    <w:rsid w:val="00436EC6"/>
    <w:rsid w:val="00443B55"/>
    <w:rsid w:val="00445A37"/>
    <w:rsid w:val="00447292"/>
    <w:rsid w:val="00452ADA"/>
    <w:rsid w:val="00452E66"/>
    <w:rsid w:val="00461CA1"/>
    <w:rsid w:val="004640CF"/>
    <w:rsid w:val="004737EE"/>
    <w:rsid w:val="0047419A"/>
    <w:rsid w:val="004820DB"/>
    <w:rsid w:val="004A622C"/>
    <w:rsid w:val="004A6B08"/>
    <w:rsid w:val="004C1722"/>
    <w:rsid w:val="004D3A15"/>
    <w:rsid w:val="004D7070"/>
    <w:rsid w:val="004F27F0"/>
    <w:rsid w:val="00502754"/>
    <w:rsid w:val="00504A8C"/>
    <w:rsid w:val="00505227"/>
    <w:rsid w:val="005112A1"/>
    <w:rsid w:val="00513A0B"/>
    <w:rsid w:val="00517629"/>
    <w:rsid w:val="005178B6"/>
    <w:rsid w:val="005353B7"/>
    <w:rsid w:val="005442A7"/>
    <w:rsid w:val="00545F4F"/>
    <w:rsid w:val="00560378"/>
    <w:rsid w:val="005649BA"/>
    <w:rsid w:val="00577C32"/>
    <w:rsid w:val="00580374"/>
    <w:rsid w:val="00580F6B"/>
    <w:rsid w:val="005852CB"/>
    <w:rsid w:val="00586EAC"/>
    <w:rsid w:val="00590318"/>
    <w:rsid w:val="00594CEB"/>
    <w:rsid w:val="00596FF8"/>
    <w:rsid w:val="005A4266"/>
    <w:rsid w:val="005A44EB"/>
    <w:rsid w:val="005A5F31"/>
    <w:rsid w:val="005A7C2C"/>
    <w:rsid w:val="005B1E54"/>
    <w:rsid w:val="005B3082"/>
    <w:rsid w:val="005B34B8"/>
    <w:rsid w:val="005B4650"/>
    <w:rsid w:val="005B55D7"/>
    <w:rsid w:val="005B7345"/>
    <w:rsid w:val="005C212B"/>
    <w:rsid w:val="005D0D22"/>
    <w:rsid w:val="005D471D"/>
    <w:rsid w:val="005D7A07"/>
    <w:rsid w:val="005E3A68"/>
    <w:rsid w:val="005E7E01"/>
    <w:rsid w:val="00601170"/>
    <w:rsid w:val="00602C9C"/>
    <w:rsid w:val="00605F06"/>
    <w:rsid w:val="0061402E"/>
    <w:rsid w:val="00621AAB"/>
    <w:rsid w:val="0062394C"/>
    <w:rsid w:val="006261BE"/>
    <w:rsid w:val="00633DCB"/>
    <w:rsid w:val="00635AE9"/>
    <w:rsid w:val="00636511"/>
    <w:rsid w:val="00650146"/>
    <w:rsid w:val="0065187E"/>
    <w:rsid w:val="006533E0"/>
    <w:rsid w:val="00655137"/>
    <w:rsid w:val="006674A7"/>
    <w:rsid w:val="00671693"/>
    <w:rsid w:val="00675206"/>
    <w:rsid w:val="0067651E"/>
    <w:rsid w:val="00680F02"/>
    <w:rsid w:val="00683D6E"/>
    <w:rsid w:val="0069734E"/>
    <w:rsid w:val="006A0C24"/>
    <w:rsid w:val="006A6280"/>
    <w:rsid w:val="006B3DC8"/>
    <w:rsid w:val="006C0F1D"/>
    <w:rsid w:val="006C2B3D"/>
    <w:rsid w:val="006C4838"/>
    <w:rsid w:val="006D102D"/>
    <w:rsid w:val="006D5654"/>
    <w:rsid w:val="006E1C13"/>
    <w:rsid w:val="006F13CC"/>
    <w:rsid w:val="006F638E"/>
    <w:rsid w:val="006F6AA1"/>
    <w:rsid w:val="00703444"/>
    <w:rsid w:val="007152FA"/>
    <w:rsid w:val="0071766C"/>
    <w:rsid w:val="00721D6E"/>
    <w:rsid w:val="0073430D"/>
    <w:rsid w:val="00737E7B"/>
    <w:rsid w:val="00750057"/>
    <w:rsid w:val="00752FA7"/>
    <w:rsid w:val="0075540C"/>
    <w:rsid w:val="0075576B"/>
    <w:rsid w:val="00756F74"/>
    <w:rsid w:val="00762675"/>
    <w:rsid w:val="0077048E"/>
    <w:rsid w:val="00784501"/>
    <w:rsid w:val="00787C2B"/>
    <w:rsid w:val="0079287E"/>
    <w:rsid w:val="00794350"/>
    <w:rsid w:val="0079774B"/>
    <w:rsid w:val="007A79D2"/>
    <w:rsid w:val="007B1A5A"/>
    <w:rsid w:val="007B2AE6"/>
    <w:rsid w:val="007C2D3F"/>
    <w:rsid w:val="007C6EA2"/>
    <w:rsid w:val="007D3736"/>
    <w:rsid w:val="007D3E63"/>
    <w:rsid w:val="007D458C"/>
    <w:rsid w:val="007F6E3E"/>
    <w:rsid w:val="00801BE2"/>
    <w:rsid w:val="00803ABB"/>
    <w:rsid w:val="00811F2D"/>
    <w:rsid w:val="0081662A"/>
    <w:rsid w:val="00827CAD"/>
    <w:rsid w:val="00835433"/>
    <w:rsid w:val="0087500A"/>
    <w:rsid w:val="00875DDA"/>
    <w:rsid w:val="00875FA9"/>
    <w:rsid w:val="008771D5"/>
    <w:rsid w:val="0088548C"/>
    <w:rsid w:val="00887458"/>
    <w:rsid w:val="00892D8D"/>
    <w:rsid w:val="008959B5"/>
    <w:rsid w:val="008A7163"/>
    <w:rsid w:val="008B3130"/>
    <w:rsid w:val="008C2AB4"/>
    <w:rsid w:val="008C5D7A"/>
    <w:rsid w:val="008C6264"/>
    <w:rsid w:val="008C7756"/>
    <w:rsid w:val="008D556B"/>
    <w:rsid w:val="008D6A44"/>
    <w:rsid w:val="008E57E3"/>
    <w:rsid w:val="0090223F"/>
    <w:rsid w:val="009107D9"/>
    <w:rsid w:val="00911023"/>
    <w:rsid w:val="00915578"/>
    <w:rsid w:val="00920B81"/>
    <w:rsid w:val="00926F74"/>
    <w:rsid w:val="0093031B"/>
    <w:rsid w:val="00931203"/>
    <w:rsid w:val="00936EB7"/>
    <w:rsid w:val="00947923"/>
    <w:rsid w:val="00955931"/>
    <w:rsid w:val="0096125B"/>
    <w:rsid w:val="009637C3"/>
    <w:rsid w:val="0097184B"/>
    <w:rsid w:val="00971D6E"/>
    <w:rsid w:val="00976448"/>
    <w:rsid w:val="00987D60"/>
    <w:rsid w:val="0099305F"/>
    <w:rsid w:val="0099788E"/>
    <w:rsid w:val="009B0236"/>
    <w:rsid w:val="009B17F5"/>
    <w:rsid w:val="009B496A"/>
    <w:rsid w:val="009C679F"/>
    <w:rsid w:val="009C6AB1"/>
    <w:rsid w:val="009C7E4D"/>
    <w:rsid w:val="009E0BA2"/>
    <w:rsid w:val="009E124F"/>
    <w:rsid w:val="009F0948"/>
    <w:rsid w:val="009F4522"/>
    <w:rsid w:val="009F6570"/>
    <w:rsid w:val="00A06985"/>
    <w:rsid w:val="00A12F69"/>
    <w:rsid w:val="00A216A7"/>
    <w:rsid w:val="00A239F5"/>
    <w:rsid w:val="00A31634"/>
    <w:rsid w:val="00A35550"/>
    <w:rsid w:val="00A35E88"/>
    <w:rsid w:val="00A41D51"/>
    <w:rsid w:val="00A43B8D"/>
    <w:rsid w:val="00A47518"/>
    <w:rsid w:val="00A50CB9"/>
    <w:rsid w:val="00A5185C"/>
    <w:rsid w:val="00A53ED6"/>
    <w:rsid w:val="00A54AC5"/>
    <w:rsid w:val="00A61DA1"/>
    <w:rsid w:val="00A61F84"/>
    <w:rsid w:val="00A64A3E"/>
    <w:rsid w:val="00A6526E"/>
    <w:rsid w:val="00A6557A"/>
    <w:rsid w:val="00A72EF2"/>
    <w:rsid w:val="00A73B17"/>
    <w:rsid w:val="00A86512"/>
    <w:rsid w:val="00A91EFB"/>
    <w:rsid w:val="00AA0613"/>
    <w:rsid w:val="00AA15D6"/>
    <w:rsid w:val="00AA4F11"/>
    <w:rsid w:val="00AC0970"/>
    <w:rsid w:val="00AD16E0"/>
    <w:rsid w:val="00AD6671"/>
    <w:rsid w:val="00AD76BF"/>
    <w:rsid w:val="00AE0533"/>
    <w:rsid w:val="00AE1FEA"/>
    <w:rsid w:val="00AE3C99"/>
    <w:rsid w:val="00AF45CB"/>
    <w:rsid w:val="00AF6DF0"/>
    <w:rsid w:val="00AF7268"/>
    <w:rsid w:val="00B020C7"/>
    <w:rsid w:val="00B0275C"/>
    <w:rsid w:val="00B07077"/>
    <w:rsid w:val="00B1320D"/>
    <w:rsid w:val="00B13645"/>
    <w:rsid w:val="00B15604"/>
    <w:rsid w:val="00B3769D"/>
    <w:rsid w:val="00B57E2F"/>
    <w:rsid w:val="00B66A5B"/>
    <w:rsid w:val="00B7449B"/>
    <w:rsid w:val="00B7560A"/>
    <w:rsid w:val="00B77366"/>
    <w:rsid w:val="00B929D0"/>
    <w:rsid w:val="00BA07A8"/>
    <w:rsid w:val="00BA2904"/>
    <w:rsid w:val="00BA708E"/>
    <w:rsid w:val="00BC083A"/>
    <w:rsid w:val="00BC603E"/>
    <w:rsid w:val="00BC792E"/>
    <w:rsid w:val="00BD35F5"/>
    <w:rsid w:val="00BD5EE6"/>
    <w:rsid w:val="00BD7BBB"/>
    <w:rsid w:val="00BE17F2"/>
    <w:rsid w:val="00BE65CE"/>
    <w:rsid w:val="00BE7D4D"/>
    <w:rsid w:val="00BF4333"/>
    <w:rsid w:val="00BF4E39"/>
    <w:rsid w:val="00C003D9"/>
    <w:rsid w:val="00C04A51"/>
    <w:rsid w:val="00C06F3D"/>
    <w:rsid w:val="00C25A2F"/>
    <w:rsid w:val="00C25E58"/>
    <w:rsid w:val="00C27CF4"/>
    <w:rsid w:val="00C33FB4"/>
    <w:rsid w:val="00C4591E"/>
    <w:rsid w:val="00C45E03"/>
    <w:rsid w:val="00C469F5"/>
    <w:rsid w:val="00C50B84"/>
    <w:rsid w:val="00C578FE"/>
    <w:rsid w:val="00C64D6F"/>
    <w:rsid w:val="00C67C02"/>
    <w:rsid w:val="00C67D8C"/>
    <w:rsid w:val="00C7469E"/>
    <w:rsid w:val="00C75002"/>
    <w:rsid w:val="00C82911"/>
    <w:rsid w:val="00C85DD7"/>
    <w:rsid w:val="00C873AB"/>
    <w:rsid w:val="00C92DBF"/>
    <w:rsid w:val="00C9529C"/>
    <w:rsid w:val="00C964EC"/>
    <w:rsid w:val="00CA1623"/>
    <w:rsid w:val="00CA1E5D"/>
    <w:rsid w:val="00CA246D"/>
    <w:rsid w:val="00CB5AB5"/>
    <w:rsid w:val="00CC4B45"/>
    <w:rsid w:val="00CC5C96"/>
    <w:rsid w:val="00CD4631"/>
    <w:rsid w:val="00CD70F4"/>
    <w:rsid w:val="00CD7ED9"/>
    <w:rsid w:val="00CE0EB1"/>
    <w:rsid w:val="00CE2AE3"/>
    <w:rsid w:val="00CE4783"/>
    <w:rsid w:val="00CF5B40"/>
    <w:rsid w:val="00D14848"/>
    <w:rsid w:val="00D2030C"/>
    <w:rsid w:val="00D2030E"/>
    <w:rsid w:val="00D328F3"/>
    <w:rsid w:val="00D4254E"/>
    <w:rsid w:val="00D452D2"/>
    <w:rsid w:val="00D4798E"/>
    <w:rsid w:val="00D5700A"/>
    <w:rsid w:val="00D6157B"/>
    <w:rsid w:val="00D6307B"/>
    <w:rsid w:val="00D70D2C"/>
    <w:rsid w:val="00D81EC5"/>
    <w:rsid w:val="00D83025"/>
    <w:rsid w:val="00D9056F"/>
    <w:rsid w:val="00D969C1"/>
    <w:rsid w:val="00DA32AF"/>
    <w:rsid w:val="00DA4A2D"/>
    <w:rsid w:val="00DA58F5"/>
    <w:rsid w:val="00DB1C54"/>
    <w:rsid w:val="00DB1D0B"/>
    <w:rsid w:val="00DB4D7C"/>
    <w:rsid w:val="00DB58B3"/>
    <w:rsid w:val="00DC0E5F"/>
    <w:rsid w:val="00DC30A5"/>
    <w:rsid w:val="00DD0D89"/>
    <w:rsid w:val="00DD5BC8"/>
    <w:rsid w:val="00DE059E"/>
    <w:rsid w:val="00DE3B42"/>
    <w:rsid w:val="00DE6046"/>
    <w:rsid w:val="00DF7793"/>
    <w:rsid w:val="00E03607"/>
    <w:rsid w:val="00E15A64"/>
    <w:rsid w:val="00E16EFC"/>
    <w:rsid w:val="00E229C5"/>
    <w:rsid w:val="00E47BBD"/>
    <w:rsid w:val="00E53A5E"/>
    <w:rsid w:val="00E54518"/>
    <w:rsid w:val="00E56B40"/>
    <w:rsid w:val="00E60121"/>
    <w:rsid w:val="00E639D2"/>
    <w:rsid w:val="00E6550F"/>
    <w:rsid w:val="00E82C0A"/>
    <w:rsid w:val="00E86B0E"/>
    <w:rsid w:val="00E9361C"/>
    <w:rsid w:val="00E93688"/>
    <w:rsid w:val="00E94EE4"/>
    <w:rsid w:val="00EA5133"/>
    <w:rsid w:val="00EA552B"/>
    <w:rsid w:val="00EB0B94"/>
    <w:rsid w:val="00EB0F06"/>
    <w:rsid w:val="00EB2087"/>
    <w:rsid w:val="00EB6245"/>
    <w:rsid w:val="00EB6BCF"/>
    <w:rsid w:val="00EC07F2"/>
    <w:rsid w:val="00EC1F16"/>
    <w:rsid w:val="00ED4FC8"/>
    <w:rsid w:val="00EF0F70"/>
    <w:rsid w:val="00EF423C"/>
    <w:rsid w:val="00F02549"/>
    <w:rsid w:val="00F0402D"/>
    <w:rsid w:val="00F058F5"/>
    <w:rsid w:val="00F06FF4"/>
    <w:rsid w:val="00F078F4"/>
    <w:rsid w:val="00F12FDC"/>
    <w:rsid w:val="00F13E21"/>
    <w:rsid w:val="00F2770C"/>
    <w:rsid w:val="00F315B9"/>
    <w:rsid w:val="00F35732"/>
    <w:rsid w:val="00F42473"/>
    <w:rsid w:val="00F46E23"/>
    <w:rsid w:val="00F532F7"/>
    <w:rsid w:val="00F56DC9"/>
    <w:rsid w:val="00F60509"/>
    <w:rsid w:val="00F94235"/>
    <w:rsid w:val="00FA2A7A"/>
    <w:rsid w:val="00FA37F1"/>
    <w:rsid w:val="00FA5CBA"/>
    <w:rsid w:val="00FA64A5"/>
    <w:rsid w:val="00FA7978"/>
    <w:rsid w:val="00FB1ACC"/>
    <w:rsid w:val="00FB7416"/>
    <w:rsid w:val="00FC0B53"/>
    <w:rsid w:val="00FC675F"/>
    <w:rsid w:val="00FD01A9"/>
    <w:rsid w:val="00FE391B"/>
    <w:rsid w:val="00FE3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8F2A3"/>
  <w15:docId w15:val="{23C014BB-8165-4B88-A216-3C2F27E4D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2AB4"/>
    <w:rPr>
      <w:rFonts w:ascii="Calibri" w:eastAsia="Calibri" w:hAnsi="Calibri" w:cs="Calibri"/>
      <w:color w:val="000000"/>
    </w:rPr>
  </w:style>
  <w:style w:type="paragraph" w:styleId="11">
    <w:name w:val="heading 1"/>
    <w:basedOn w:val="a1"/>
    <w:next w:val="a1"/>
    <w:link w:val="12"/>
    <w:qFormat/>
    <w:rsid w:val="00C64D6F"/>
    <w:pPr>
      <w:keepNext/>
      <w:spacing w:before="240" w:after="60" w:line="240" w:lineRule="auto"/>
      <w:outlineLvl w:val="0"/>
    </w:pPr>
    <w:rPr>
      <w:rFonts w:ascii="Arial" w:eastAsia="Times New Roman" w:hAnsi="Arial" w:cs="Arial"/>
      <w:b/>
      <w:bCs/>
      <w:color w:val="auto"/>
      <w:kern w:val="32"/>
      <w:sz w:val="32"/>
      <w:szCs w:val="32"/>
    </w:rPr>
  </w:style>
  <w:style w:type="paragraph" w:styleId="2">
    <w:name w:val="heading 2"/>
    <w:basedOn w:val="a1"/>
    <w:next w:val="a1"/>
    <w:link w:val="20"/>
    <w:qFormat/>
    <w:rsid w:val="00C64D6F"/>
    <w:pPr>
      <w:keepNext/>
      <w:spacing w:before="240" w:after="60" w:line="240" w:lineRule="auto"/>
      <w:outlineLvl w:val="1"/>
    </w:pPr>
    <w:rPr>
      <w:rFonts w:ascii="Cambria" w:eastAsia="Times New Roman" w:hAnsi="Cambria" w:cs="Times New Roman"/>
      <w:b/>
      <w:bCs/>
      <w:i/>
      <w:iCs/>
      <w:color w:val="auto"/>
      <w:sz w:val="28"/>
      <w:szCs w:val="28"/>
      <w:lang w:val="x-none" w:eastAsia="x-none"/>
    </w:rPr>
  </w:style>
  <w:style w:type="paragraph" w:styleId="3">
    <w:name w:val="heading 3"/>
    <w:basedOn w:val="a1"/>
    <w:next w:val="a1"/>
    <w:link w:val="30"/>
    <w:qFormat/>
    <w:rsid w:val="00C64D6F"/>
    <w:pPr>
      <w:keepNext/>
      <w:spacing w:before="240" w:after="60" w:line="240" w:lineRule="auto"/>
      <w:outlineLvl w:val="2"/>
    </w:pPr>
    <w:rPr>
      <w:rFonts w:ascii="Cambria" w:eastAsia="Times New Roman" w:hAnsi="Cambria" w:cs="Times New Roman"/>
      <w:b/>
      <w:bCs/>
      <w:color w:val="auto"/>
      <w:sz w:val="26"/>
      <w:szCs w:val="26"/>
      <w:lang w:val="x-none" w:eastAsia="x-none"/>
    </w:rPr>
  </w:style>
  <w:style w:type="paragraph" w:styleId="4">
    <w:name w:val="heading 4"/>
    <w:basedOn w:val="a1"/>
    <w:next w:val="a1"/>
    <w:link w:val="40"/>
    <w:qFormat/>
    <w:rsid w:val="00C64D6F"/>
    <w:pPr>
      <w:keepNext/>
      <w:spacing w:after="0" w:line="240" w:lineRule="auto"/>
      <w:jc w:val="center"/>
      <w:outlineLvl w:val="3"/>
    </w:pPr>
    <w:rPr>
      <w:rFonts w:ascii="Times New Roman" w:eastAsia="Times New Roman" w:hAnsi="Times New Roman" w:cs="Times New Roman"/>
      <w:b/>
      <w:bCs/>
      <w:color w:val="auto"/>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5">
    <w:name w:val="Table Grid"/>
    <w:basedOn w:val="a3"/>
    <w:uiPriority w:val="39"/>
    <w:rsid w:val="00A6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4083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1"/>
    <w:uiPriority w:val="34"/>
    <w:qFormat/>
    <w:rsid w:val="002428FF"/>
    <w:pPr>
      <w:widowControl w:val="0"/>
      <w:autoSpaceDE w:val="0"/>
      <w:autoSpaceDN w:val="0"/>
      <w:adjustRightInd w:val="0"/>
      <w:spacing w:after="0" w:line="240" w:lineRule="auto"/>
      <w:ind w:left="708"/>
    </w:pPr>
    <w:rPr>
      <w:rFonts w:ascii="Times New Roman" w:eastAsia="Times New Roman" w:hAnsi="Times New Roman" w:cs="Times New Roman"/>
      <w:color w:val="auto"/>
      <w:sz w:val="20"/>
      <w:szCs w:val="20"/>
    </w:rPr>
  </w:style>
  <w:style w:type="character" w:styleId="a7">
    <w:name w:val="Hyperlink"/>
    <w:basedOn w:val="a2"/>
    <w:uiPriority w:val="99"/>
    <w:unhideWhenUsed/>
    <w:rsid w:val="002428FF"/>
    <w:rPr>
      <w:color w:val="0563C1" w:themeColor="hyperlink"/>
      <w:u w:val="single"/>
    </w:rPr>
  </w:style>
  <w:style w:type="paragraph" w:customStyle="1" w:styleId="Style45">
    <w:name w:val="Style45"/>
    <w:basedOn w:val="a1"/>
    <w:uiPriority w:val="99"/>
    <w:rsid w:val="0081662A"/>
    <w:pPr>
      <w:widowControl w:val="0"/>
      <w:autoSpaceDE w:val="0"/>
      <w:autoSpaceDN w:val="0"/>
      <w:adjustRightInd w:val="0"/>
      <w:spacing w:after="0" w:line="485" w:lineRule="exact"/>
      <w:ind w:hanging="355"/>
    </w:pPr>
    <w:rPr>
      <w:rFonts w:ascii="Times New Roman" w:eastAsia="Times New Roman" w:hAnsi="Times New Roman" w:cs="Times New Roman"/>
      <w:color w:val="auto"/>
      <w:sz w:val="24"/>
      <w:szCs w:val="24"/>
      <w:lang w:val="en-US" w:eastAsia="en-US"/>
    </w:rPr>
  </w:style>
  <w:style w:type="table" w:customStyle="1" w:styleId="31">
    <w:name w:val="Сетка таблицы3"/>
    <w:basedOn w:val="a3"/>
    <w:next w:val="a5"/>
    <w:uiPriority w:val="59"/>
    <w:rsid w:val="00393C3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2"/>
    <w:uiPriority w:val="99"/>
    <w:semiHidden/>
    <w:unhideWhenUsed/>
    <w:rsid w:val="00513A0B"/>
    <w:rPr>
      <w:color w:val="605E5C"/>
      <w:shd w:val="clear" w:color="auto" w:fill="E1DFDD"/>
    </w:rPr>
  </w:style>
  <w:style w:type="paragraph" w:customStyle="1" w:styleId="xmsonormal">
    <w:name w:val="x_msonormal"/>
    <w:basedOn w:val="a1"/>
    <w:rsid w:val="00257B47"/>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12">
    <w:name w:val="Заголовок 1 Знак"/>
    <w:basedOn w:val="a2"/>
    <w:link w:val="11"/>
    <w:rsid w:val="00C64D6F"/>
    <w:rPr>
      <w:rFonts w:ascii="Arial" w:eastAsia="Times New Roman" w:hAnsi="Arial" w:cs="Arial"/>
      <w:b/>
      <w:bCs/>
      <w:kern w:val="32"/>
      <w:sz w:val="32"/>
      <w:szCs w:val="32"/>
    </w:rPr>
  </w:style>
  <w:style w:type="character" w:customStyle="1" w:styleId="20">
    <w:name w:val="Заголовок 2 Знак"/>
    <w:basedOn w:val="a2"/>
    <w:link w:val="2"/>
    <w:rsid w:val="00C64D6F"/>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rsid w:val="00C64D6F"/>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64D6F"/>
    <w:rPr>
      <w:rFonts w:ascii="Times New Roman" w:eastAsia="Times New Roman" w:hAnsi="Times New Roman" w:cs="Times New Roman"/>
      <w:b/>
      <w:bCs/>
      <w:sz w:val="28"/>
      <w:szCs w:val="28"/>
      <w:u w:val="single"/>
      <w:lang w:eastAsia="en-US"/>
    </w:rPr>
  </w:style>
  <w:style w:type="numbering" w:customStyle="1" w:styleId="14">
    <w:name w:val="Нет списка1"/>
    <w:next w:val="a4"/>
    <w:uiPriority w:val="99"/>
    <w:semiHidden/>
    <w:rsid w:val="00C64D6F"/>
  </w:style>
  <w:style w:type="paragraph" w:styleId="a8">
    <w:name w:val="footer"/>
    <w:basedOn w:val="a1"/>
    <w:link w:val="a9"/>
    <w:uiPriority w:val="99"/>
    <w:rsid w:val="00C64D6F"/>
    <w:pPr>
      <w:tabs>
        <w:tab w:val="center" w:pos="4677"/>
        <w:tab w:val="right" w:pos="9355"/>
      </w:tabs>
      <w:spacing w:after="0" w:line="240" w:lineRule="auto"/>
    </w:pPr>
    <w:rPr>
      <w:rFonts w:ascii="Times New Roman" w:eastAsia="Times New Roman" w:hAnsi="Times New Roman" w:cs="Times New Roman"/>
      <w:color w:val="auto"/>
      <w:sz w:val="24"/>
      <w:szCs w:val="24"/>
    </w:rPr>
  </w:style>
  <w:style w:type="character" w:customStyle="1" w:styleId="a9">
    <w:name w:val="Нижний колонтитул Знак"/>
    <w:basedOn w:val="a2"/>
    <w:link w:val="a8"/>
    <w:uiPriority w:val="99"/>
    <w:rsid w:val="00C64D6F"/>
    <w:rPr>
      <w:rFonts w:ascii="Times New Roman" w:eastAsia="Times New Roman" w:hAnsi="Times New Roman" w:cs="Times New Roman"/>
      <w:sz w:val="24"/>
      <w:szCs w:val="24"/>
    </w:rPr>
  </w:style>
  <w:style w:type="character" w:styleId="aa">
    <w:name w:val="page number"/>
    <w:basedOn w:val="a2"/>
    <w:rsid w:val="00C64D6F"/>
  </w:style>
  <w:style w:type="paragraph" w:styleId="22">
    <w:name w:val="Body Text Indent 2"/>
    <w:basedOn w:val="a1"/>
    <w:link w:val="23"/>
    <w:rsid w:val="00C64D6F"/>
    <w:pPr>
      <w:widowControl w:val="0"/>
      <w:autoSpaceDE w:val="0"/>
      <w:autoSpaceDN w:val="0"/>
      <w:adjustRightInd w:val="0"/>
      <w:spacing w:after="0" w:line="240" w:lineRule="auto"/>
      <w:ind w:firstLine="720"/>
      <w:jc w:val="both"/>
    </w:pPr>
    <w:rPr>
      <w:rFonts w:ascii="Times New Roman" w:eastAsia="Times New Roman" w:hAnsi="Times New Roman" w:cs="Times New Roman"/>
      <w:color w:val="auto"/>
    </w:rPr>
  </w:style>
  <w:style w:type="character" w:customStyle="1" w:styleId="23">
    <w:name w:val="Основной текст с отступом 2 Знак"/>
    <w:basedOn w:val="a2"/>
    <w:link w:val="22"/>
    <w:rsid w:val="00C64D6F"/>
    <w:rPr>
      <w:rFonts w:ascii="Times New Roman" w:eastAsia="Times New Roman" w:hAnsi="Times New Roman" w:cs="Times New Roman"/>
    </w:rPr>
  </w:style>
  <w:style w:type="paragraph" w:customStyle="1" w:styleId="western">
    <w:name w:val="western"/>
    <w:basedOn w:val="a1"/>
    <w:rsid w:val="00C64D6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ighlighthighlightactive">
    <w:name w:val="highlight highlight_active"/>
    <w:basedOn w:val="a2"/>
    <w:rsid w:val="00C64D6F"/>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b"/>
    <w:link w:val="ac"/>
    <w:uiPriority w:val="99"/>
    <w:qFormat/>
    <w:rsid w:val="00C64D6F"/>
    <w:pPr>
      <w:spacing w:before="100" w:beforeAutospacing="1" w:after="100" w:afterAutospacing="1" w:line="240" w:lineRule="auto"/>
    </w:pPr>
    <w:rPr>
      <w:rFonts w:ascii="Times New Roman" w:eastAsia="Times New Roman" w:hAnsi="Times New Roman" w:cs="Times New Roman"/>
      <w:color w:val="auto"/>
      <w:sz w:val="24"/>
      <w:szCs w:val="24"/>
      <w:lang w:val="x-none" w:eastAsia="x-none"/>
    </w:rPr>
  </w:style>
  <w:style w:type="paragraph" w:styleId="ad">
    <w:name w:val="Body Text"/>
    <w:basedOn w:val="a1"/>
    <w:link w:val="ae"/>
    <w:rsid w:val="00C64D6F"/>
    <w:pPr>
      <w:spacing w:after="120" w:line="240" w:lineRule="auto"/>
    </w:pPr>
    <w:rPr>
      <w:rFonts w:ascii="Times New Roman" w:eastAsia="Times New Roman" w:hAnsi="Times New Roman" w:cs="Times New Roman"/>
      <w:color w:val="auto"/>
      <w:sz w:val="24"/>
      <w:szCs w:val="24"/>
    </w:rPr>
  </w:style>
  <w:style w:type="character" w:customStyle="1" w:styleId="ae">
    <w:name w:val="Основной текст Знак"/>
    <w:basedOn w:val="a2"/>
    <w:link w:val="ad"/>
    <w:rsid w:val="00C64D6F"/>
    <w:rPr>
      <w:rFonts w:ascii="Times New Roman" w:eastAsia="Times New Roman" w:hAnsi="Times New Roman" w:cs="Times New Roman"/>
      <w:sz w:val="24"/>
      <w:szCs w:val="24"/>
    </w:rPr>
  </w:style>
  <w:style w:type="paragraph" w:styleId="af">
    <w:name w:val="Title"/>
    <w:basedOn w:val="a1"/>
    <w:link w:val="af0"/>
    <w:qFormat/>
    <w:rsid w:val="00C64D6F"/>
    <w:pPr>
      <w:spacing w:after="0" w:line="240" w:lineRule="auto"/>
      <w:jc w:val="center"/>
    </w:pPr>
    <w:rPr>
      <w:rFonts w:ascii="Times New Roman" w:eastAsia="Times New Roman" w:hAnsi="Times New Roman" w:cs="Times New Roman"/>
      <w:b/>
      <w:color w:val="auto"/>
      <w:sz w:val="28"/>
      <w:szCs w:val="20"/>
      <w:lang w:val="x-none" w:eastAsia="x-none"/>
    </w:rPr>
  </w:style>
  <w:style w:type="character" w:customStyle="1" w:styleId="af0">
    <w:name w:val="Заголовок Знак"/>
    <w:basedOn w:val="a2"/>
    <w:link w:val="af"/>
    <w:rsid w:val="00C64D6F"/>
    <w:rPr>
      <w:rFonts w:ascii="Times New Roman" w:eastAsia="Times New Roman" w:hAnsi="Times New Roman" w:cs="Times New Roman"/>
      <w:b/>
      <w:sz w:val="28"/>
      <w:szCs w:val="20"/>
      <w:lang w:val="x-none" w:eastAsia="x-none"/>
    </w:rPr>
  </w:style>
  <w:style w:type="paragraph" w:customStyle="1" w:styleId="24">
    <w:name w:val="Îñíîâíîé òåêñò ñ îòñòóïîì 2"/>
    <w:basedOn w:val="a1"/>
    <w:rsid w:val="00C64D6F"/>
    <w:pPr>
      <w:spacing w:after="0" w:line="360" w:lineRule="auto"/>
      <w:ind w:firstLine="720"/>
      <w:jc w:val="center"/>
    </w:pPr>
    <w:rPr>
      <w:rFonts w:ascii="Times New Roman" w:eastAsia="Times New Roman" w:hAnsi="Times New Roman" w:cs="Times New Roman"/>
      <w:color w:val="auto"/>
      <w:szCs w:val="20"/>
      <w:lang w:val="en-US"/>
    </w:rPr>
  </w:style>
  <w:style w:type="character" w:customStyle="1" w:styleId="titbook">
    <w:name w:val="tit_book"/>
    <w:basedOn w:val="a2"/>
    <w:rsid w:val="00C64D6F"/>
  </w:style>
  <w:style w:type="paragraph" w:styleId="32">
    <w:name w:val="Body Text Indent 3"/>
    <w:basedOn w:val="a1"/>
    <w:link w:val="33"/>
    <w:rsid w:val="00C64D6F"/>
    <w:pPr>
      <w:spacing w:after="120" w:line="240" w:lineRule="auto"/>
      <w:ind w:left="283"/>
    </w:pPr>
    <w:rPr>
      <w:rFonts w:ascii="Times New Roman" w:eastAsia="Times New Roman" w:hAnsi="Times New Roman" w:cs="Times New Roman"/>
      <w:color w:val="auto"/>
      <w:sz w:val="16"/>
      <w:szCs w:val="16"/>
    </w:rPr>
  </w:style>
  <w:style w:type="character" w:customStyle="1" w:styleId="33">
    <w:name w:val="Основной текст с отступом 3 Знак"/>
    <w:basedOn w:val="a2"/>
    <w:link w:val="32"/>
    <w:rsid w:val="00C64D6F"/>
    <w:rPr>
      <w:rFonts w:ascii="Times New Roman" w:eastAsia="Times New Roman" w:hAnsi="Times New Roman" w:cs="Times New Roman"/>
      <w:sz w:val="16"/>
      <w:szCs w:val="16"/>
    </w:rPr>
  </w:style>
  <w:style w:type="paragraph" w:styleId="af1">
    <w:name w:val="header"/>
    <w:basedOn w:val="a1"/>
    <w:link w:val="af2"/>
    <w:rsid w:val="00C64D6F"/>
    <w:pPr>
      <w:tabs>
        <w:tab w:val="center" w:pos="4677"/>
        <w:tab w:val="right" w:pos="9355"/>
      </w:tabs>
      <w:spacing w:after="0" w:line="240" w:lineRule="auto"/>
    </w:pPr>
    <w:rPr>
      <w:rFonts w:ascii="Times New Roman" w:hAnsi="Times New Roman" w:cs="Times New Roman"/>
      <w:color w:val="auto"/>
      <w:sz w:val="28"/>
      <w:szCs w:val="24"/>
    </w:rPr>
  </w:style>
  <w:style w:type="character" w:customStyle="1" w:styleId="af2">
    <w:name w:val="Верхний колонтитул Знак"/>
    <w:basedOn w:val="a2"/>
    <w:link w:val="af1"/>
    <w:rsid w:val="00C64D6F"/>
    <w:rPr>
      <w:rFonts w:ascii="Times New Roman" w:eastAsia="Calibri" w:hAnsi="Times New Roman" w:cs="Times New Roman"/>
      <w:sz w:val="28"/>
      <w:szCs w:val="24"/>
    </w:rPr>
  </w:style>
  <w:style w:type="paragraph" w:customStyle="1" w:styleId="Style3">
    <w:name w:val="Style3"/>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styleId="34">
    <w:name w:val="Body Text 3"/>
    <w:basedOn w:val="a1"/>
    <w:link w:val="35"/>
    <w:rsid w:val="00C64D6F"/>
    <w:pPr>
      <w:spacing w:after="120" w:line="240" w:lineRule="auto"/>
    </w:pPr>
    <w:rPr>
      <w:rFonts w:ascii="Times New Roman" w:eastAsia="Times New Roman" w:hAnsi="Times New Roman" w:cs="Times New Roman"/>
      <w:color w:val="auto"/>
      <w:sz w:val="16"/>
      <w:szCs w:val="16"/>
      <w:lang w:val="x-none" w:eastAsia="x-none"/>
    </w:rPr>
  </w:style>
  <w:style w:type="character" w:customStyle="1" w:styleId="35">
    <w:name w:val="Основной текст 3 Знак"/>
    <w:basedOn w:val="a2"/>
    <w:link w:val="34"/>
    <w:rsid w:val="00C64D6F"/>
    <w:rPr>
      <w:rFonts w:ascii="Times New Roman" w:eastAsia="Times New Roman" w:hAnsi="Times New Roman" w:cs="Times New Roman"/>
      <w:sz w:val="16"/>
      <w:szCs w:val="16"/>
      <w:lang w:val="x-none" w:eastAsia="x-none"/>
    </w:rPr>
  </w:style>
  <w:style w:type="character" w:customStyle="1" w:styleId="FontStyle15">
    <w:name w:val="Font Style15"/>
    <w:rsid w:val="00C64D6F"/>
    <w:rPr>
      <w:rFonts w:ascii="Times New Roman" w:hAnsi="Times New Roman" w:cs="Times New Roman" w:hint="default"/>
      <w:b/>
      <w:bCs/>
      <w:sz w:val="22"/>
      <w:szCs w:val="22"/>
    </w:rPr>
  </w:style>
  <w:style w:type="paragraph" w:customStyle="1" w:styleId="Style6">
    <w:name w:val="Style6"/>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customStyle="1" w:styleId="Style9">
    <w:name w:val="Style9"/>
    <w:basedOn w:val="a1"/>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FontStyle20">
    <w:name w:val="Font Style20"/>
    <w:rsid w:val="00C64D6F"/>
    <w:rPr>
      <w:rFonts w:ascii="Bookman Old Style" w:hAnsi="Bookman Old Style" w:cs="Bookman Old Style" w:hint="default"/>
      <w:b/>
      <w:bCs/>
      <w:spacing w:val="-10"/>
      <w:sz w:val="22"/>
      <w:szCs w:val="22"/>
    </w:rPr>
  </w:style>
  <w:style w:type="paragraph" w:styleId="af3">
    <w:name w:val="Body Text Indent"/>
    <w:basedOn w:val="a1"/>
    <w:link w:val="af4"/>
    <w:rsid w:val="00C64D6F"/>
    <w:pPr>
      <w:spacing w:after="120" w:line="240" w:lineRule="auto"/>
      <w:ind w:left="283"/>
    </w:pPr>
    <w:rPr>
      <w:rFonts w:ascii="Times New Roman" w:eastAsia="Times New Roman" w:hAnsi="Times New Roman" w:cs="Times New Roman"/>
      <w:color w:val="auto"/>
      <w:sz w:val="24"/>
      <w:szCs w:val="24"/>
      <w:lang w:val="x-none" w:eastAsia="x-none"/>
    </w:rPr>
  </w:style>
  <w:style w:type="character" w:customStyle="1" w:styleId="af4">
    <w:name w:val="Основной текст с отступом Знак"/>
    <w:basedOn w:val="a2"/>
    <w:link w:val="af3"/>
    <w:rsid w:val="00C64D6F"/>
    <w:rPr>
      <w:rFonts w:ascii="Times New Roman" w:eastAsia="Times New Roman" w:hAnsi="Times New Roman" w:cs="Times New Roman"/>
      <w:sz w:val="24"/>
      <w:szCs w:val="24"/>
      <w:lang w:val="x-none" w:eastAsia="x-none"/>
    </w:rPr>
  </w:style>
  <w:style w:type="numbering" w:customStyle="1" w:styleId="a0">
    <w:name w:val="С числами"/>
    <w:rsid w:val="00C64D6F"/>
    <w:pPr>
      <w:numPr>
        <w:numId w:val="1"/>
      </w:numPr>
    </w:pPr>
  </w:style>
  <w:style w:type="paragraph" w:customStyle="1" w:styleId="af5">
    <w:name w:val="По умолчанию"/>
    <w:rsid w:val="00C64D6F"/>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paragraph" w:styleId="af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7"/>
    <w:uiPriority w:val="99"/>
    <w:rsid w:val="00C64D6F"/>
    <w:pPr>
      <w:spacing w:after="0" w:line="240" w:lineRule="auto"/>
    </w:pPr>
    <w:rPr>
      <w:rFonts w:eastAsia="Times New Roman" w:cs="Times New Roman"/>
      <w:color w:val="auto"/>
      <w:sz w:val="20"/>
      <w:szCs w:val="20"/>
      <w:lang w:val="x-none" w:eastAsia="en-US"/>
    </w:rPr>
  </w:style>
  <w:style w:type="character" w:customStyle="1" w:styleId="af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6"/>
    <w:uiPriority w:val="99"/>
    <w:rsid w:val="00C64D6F"/>
    <w:rPr>
      <w:rFonts w:ascii="Calibri" w:eastAsia="Times New Roman" w:hAnsi="Calibri" w:cs="Times New Roman"/>
      <w:sz w:val="20"/>
      <w:szCs w:val="20"/>
      <w:lang w:val="x-none" w:eastAsia="en-US"/>
    </w:rPr>
  </w:style>
  <w:style w:type="character" w:styleId="af8">
    <w:name w:val="footnote reference"/>
    <w:rsid w:val="00C64D6F"/>
    <w:rPr>
      <w:rFonts w:ascii="Times New Roman" w:hAnsi="Times New Roman" w:cs="Times New Roman"/>
      <w:vertAlign w:val="superscript"/>
    </w:rPr>
  </w:style>
  <w:style w:type="character" w:styleId="af9">
    <w:name w:val="Emphasis"/>
    <w:uiPriority w:val="20"/>
    <w:qFormat/>
    <w:rsid w:val="00C64D6F"/>
    <w:rPr>
      <w:i/>
      <w:iCs/>
    </w:rPr>
  </w:style>
  <w:style w:type="table" w:customStyle="1" w:styleId="15">
    <w:name w:val="Сетка таблицы1"/>
    <w:basedOn w:val="a3"/>
    <w:next w:val="a5"/>
    <w:uiPriority w:val="59"/>
    <w:rsid w:val="00C64D6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C64D6F"/>
    <w:pPr>
      <w:tabs>
        <w:tab w:val="left" w:pos="-1440"/>
        <w:tab w:val="left" w:pos="-720"/>
        <w:tab w:val="left" w:pos="0"/>
        <w:tab w:val="left" w:pos="900"/>
        <w:tab w:val="left" w:pos="1620"/>
      </w:tabs>
      <w:suppressAutoHyphens/>
      <w:spacing w:after="0" w:line="240" w:lineRule="auto"/>
      <w:ind w:left="1267" w:hanging="360"/>
    </w:pPr>
    <w:rPr>
      <w:rFonts w:ascii="Times New Roman" w:eastAsia="Times New Roman" w:hAnsi="Times New Roman" w:cs="Times New Roman"/>
      <w:color w:val="auto"/>
      <w:spacing w:val="-3"/>
      <w:sz w:val="20"/>
      <w:szCs w:val="20"/>
      <w:lang w:val="en-US"/>
    </w:rPr>
  </w:style>
  <w:style w:type="paragraph" w:customStyle="1" w:styleId="Question">
    <w:name w:val="Question"/>
    <w:basedOn w:val="a1"/>
    <w:rsid w:val="00C64D6F"/>
    <w:pPr>
      <w:tabs>
        <w:tab w:val="left" w:pos="-2340"/>
        <w:tab w:val="left" w:pos="-1440"/>
        <w:tab w:val="left" w:pos="-720"/>
        <w:tab w:val="left" w:pos="0"/>
        <w:tab w:val="left" w:pos="1260"/>
        <w:tab w:val="left" w:pos="1620"/>
        <w:tab w:val="left" w:pos="1980"/>
      </w:tabs>
      <w:suppressAutoHyphens/>
      <w:spacing w:after="0" w:line="240" w:lineRule="auto"/>
      <w:ind w:left="900"/>
    </w:pPr>
    <w:rPr>
      <w:rFonts w:ascii="Times New Roman" w:eastAsia="Times New Roman" w:hAnsi="Times New Roman" w:cs="Times New Roman"/>
      <w:color w:val="auto"/>
      <w:spacing w:val="-3"/>
      <w:sz w:val="20"/>
      <w:szCs w:val="20"/>
      <w:lang w:val="en-US"/>
    </w:rPr>
  </w:style>
  <w:style w:type="paragraph" w:customStyle="1" w:styleId="Answer">
    <w:name w:val="Answer"/>
    <w:basedOn w:val="a1"/>
    <w:rsid w:val="00C64D6F"/>
    <w:pPr>
      <w:tabs>
        <w:tab w:val="left" w:pos="-1440"/>
        <w:tab w:val="left" w:pos="-720"/>
        <w:tab w:val="left" w:pos="0"/>
        <w:tab w:val="left" w:pos="1800"/>
        <w:tab w:val="left" w:pos="2160"/>
        <w:tab w:val="left" w:pos="2520"/>
        <w:tab w:val="left" w:pos="2880"/>
      </w:tabs>
      <w:suppressAutoHyphens/>
      <w:spacing w:after="0" w:line="240" w:lineRule="auto"/>
      <w:ind w:left="900"/>
    </w:pPr>
    <w:rPr>
      <w:rFonts w:ascii="Times New Roman" w:eastAsia="Times New Roman" w:hAnsi="Times New Roman" w:cs="Times New Roman"/>
      <w:color w:val="auto"/>
      <w:spacing w:val="-3"/>
      <w:sz w:val="20"/>
      <w:szCs w:val="20"/>
      <w:lang w:val="en-US"/>
    </w:rPr>
  </w:style>
  <w:style w:type="paragraph" w:customStyle="1" w:styleId="16">
    <w:name w:val="Обычный1"/>
    <w:rsid w:val="00C64D6F"/>
    <w:pPr>
      <w:spacing w:after="0" w:line="240" w:lineRule="auto"/>
      <w:ind w:firstLine="709"/>
      <w:jc w:val="both"/>
    </w:pPr>
    <w:rPr>
      <w:rFonts w:ascii="Times New Roman" w:eastAsia="Times New Roman" w:hAnsi="Times New Roman" w:cs="Times New Roman"/>
      <w:sz w:val="28"/>
      <w:szCs w:val="20"/>
    </w:rPr>
  </w:style>
  <w:style w:type="character" w:customStyle="1" w:styleId="310">
    <w:name w:val="Основной текст (31)"/>
    <w:qFormat/>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C64D6F"/>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C64D6F"/>
    <w:rPr>
      <w:spacing w:val="10"/>
      <w:sz w:val="25"/>
      <w:szCs w:val="25"/>
      <w:shd w:val="clear" w:color="auto" w:fill="FFFFFF"/>
    </w:rPr>
  </w:style>
  <w:style w:type="paragraph" w:customStyle="1" w:styleId="63">
    <w:name w:val="Основной текст63"/>
    <w:basedOn w:val="a1"/>
    <w:link w:val="afb"/>
    <w:qFormat/>
    <w:rsid w:val="00C64D6F"/>
    <w:pPr>
      <w:shd w:val="clear" w:color="auto" w:fill="FFFFFF"/>
      <w:spacing w:before="420" w:after="420" w:line="0" w:lineRule="atLeast"/>
    </w:pPr>
    <w:rPr>
      <w:rFonts w:asciiTheme="minorHAnsi" w:eastAsiaTheme="minorEastAsia" w:hAnsiTheme="minorHAnsi" w:cstheme="minorBidi"/>
      <w:color w:val="auto"/>
      <w:spacing w:val="10"/>
      <w:sz w:val="25"/>
      <w:szCs w:val="25"/>
    </w:rPr>
  </w:style>
  <w:style w:type="character" w:customStyle="1" w:styleId="48">
    <w:name w:val="Основной текст48"/>
    <w:rsid w:val="00C64D6F"/>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C64D6F"/>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C64D6F"/>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C64D6F"/>
    <w:rPr>
      <w:color w:val="800080"/>
      <w:u w:val="single"/>
    </w:rPr>
  </w:style>
  <w:style w:type="paragraph" w:styleId="afd">
    <w:name w:val="Balloon Text"/>
    <w:basedOn w:val="a1"/>
    <w:link w:val="afe"/>
    <w:uiPriority w:val="99"/>
    <w:rsid w:val="00C64D6F"/>
    <w:pPr>
      <w:spacing w:after="0" w:line="240" w:lineRule="auto"/>
    </w:pPr>
    <w:rPr>
      <w:rFonts w:ascii="Tahoma" w:eastAsia="Times New Roman" w:hAnsi="Tahoma" w:cs="Times New Roman"/>
      <w:color w:val="auto"/>
      <w:sz w:val="16"/>
      <w:szCs w:val="16"/>
      <w:lang w:val="x-none" w:eastAsia="x-none"/>
    </w:rPr>
  </w:style>
  <w:style w:type="character" w:customStyle="1" w:styleId="afe">
    <w:name w:val="Текст выноски Знак"/>
    <w:basedOn w:val="a2"/>
    <w:link w:val="afd"/>
    <w:uiPriority w:val="99"/>
    <w:rsid w:val="00C64D6F"/>
    <w:rPr>
      <w:rFonts w:ascii="Tahoma" w:eastAsia="Times New Roman" w:hAnsi="Tahoma" w:cs="Times New Roman"/>
      <w:sz w:val="16"/>
      <w:szCs w:val="16"/>
      <w:lang w:val="x-none" w:eastAsia="x-none"/>
    </w:rPr>
  </w:style>
  <w:style w:type="paragraph" w:customStyle="1" w:styleId="17">
    <w:name w:val="Абзац списка1"/>
    <w:rsid w:val="00C64D6F"/>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C64D6F"/>
    <w:pPr>
      <w:numPr>
        <w:numId w:val="4"/>
      </w:numPr>
    </w:pPr>
  </w:style>
  <w:style w:type="paragraph" w:customStyle="1" w:styleId="aff">
    <w:name w:val="Верхн./нижн. кол."/>
    <w:rsid w:val="00C64D6F"/>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rPr>
  </w:style>
  <w:style w:type="numbering" w:customStyle="1" w:styleId="List6">
    <w:name w:val="List 6"/>
    <w:basedOn w:val="a4"/>
    <w:rsid w:val="00C64D6F"/>
    <w:pPr>
      <w:numPr>
        <w:numId w:val="5"/>
      </w:numPr>
    </w:pPr>
  </w:style>
  <w:style w:type="numbering" w:customStyle="1" w:styleId="List14">
    <w:name w:val="List 14"/>
    <w:basedOn w:val="a4"/>
    <w:rsid w:val="00C64D6F"/>
    <w:pPr>
      <w:numPr>
        <w:numId w:val="6"/>
      </w:numPr>
    </w:pPr>
  </w:style>
  <w:style w:type="numbering" w:customStyle="1" w:styleId="List15">
    <w:name w:val="List 15"/>
    <w:basedOn w:val="a4"/>
    <w:rsid w:val="00C64D6F"/>
    <w:pPr>
      <w:numPr>
        <w:numId w:val="7"/>
      </w:numPr>
    </w:pPr>
  </w:style>
  <w:style w:type="table" w:customStyle="1" w:styleId="TableNormal">
    <w:name w:val="Table Normal"/>
    <w:rsid w:val="00C64D6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24">
    <w:name w:val="List 24"/>
    <w:basedOn w:val="a4"/>
    <w:rsid w:val="00C64D6F"/>
    <w:pPr>
      <w:numPr>
        <w:numId w:val="8"/>
      </w:numPr>
    </w:pPr>
  </w:style>
  <w:style w:type="numbering" w:customStyle="1" w:styleId="List25">
    <w:name w:val="List 25"/>
    <w:basedOn w:val="a4"/>
    <w:rsid w:val="00C64D6F"/>
    <w:pPr>
      <w:numPr>
        <w:numId w:val="9"/>
      </w:numPr>
    </w:pPr>
  </w:style>
  <w:style w:type="character" w:customStyle="1" w:styleId="Hyperlink0">
    <w:name w:val="Hyperlink.0"/>
    <w:rsid w:val="00C64D6F"/>
    <w:rPr>
      <w:color w:val="000000"/>
      <w:sz w:val="28"/>
      <w:szCs w:val="28"/>
      <w:u w:val="single" w:color="000000"/>
    </w:rPr>
  </w:style>
  <w:style w:type="character" w:customStyle="1" w:styleId="Hyperlink1">
    <w:name w:val="Hyperlink.1"/>
    <w:rsid w:val="00C64D6F"/>
    <w:rPr>
      <w:color w:val="000000"/>
      <w:sz w:val="28"/>
      <w:szCs w:val="28"/>
      <w:u w:val="single" w:color="000000"/>
      <w:lang w:val="en-US"/>
    </w:rPr>
  </w:style>
  <w:style w:type="numbering" w:customStyle="1" w:styleId="List27">
    <w:name w:val="List 27"/>
    <w:basedOn w:val="a4"/>
    <w:rsid w:val="00C64D6F"/>
    <w:pPr>
      <w:numPr>
        <w:numId w:val="10"/>
      </w:numPr>
    </w:pPr>
  </w:style>
  <w:style w:type="numbering" w:customStyle="1" w:styleId="List28">
    <w:name w:val="List 28"/>
    <w:basedOn w:val="a4"/>
    <w:rsid w:val="00C64D6F"/>
    <w:pPr>
      <w:numPr>
        <w:numId w:val="11"/>
      </w:numPr>
    </w:pPr>
  </w:style>
  <w:style w:type="numbering" w:customStyle="1" w:styleId="List29">
    <w:name w:val="List 29"/>
    <w:basedOn w:val="a4"/>
    <w:rsid w:val="00C64D6F"/>
    <w:pPr>
      <w:numPr>
        <w:numId w:val="12"/>
      </w:numPr>
    </w:pPr>
  </w:style>
  <w:style w:type="paragraph" w:styleId="aff0">
    <w:name w:val="Plain Text"/>
    <w:aliases w:val=" Знак"/>
    <w:link w:val="aff1"/>
    <w:uiPriority w:val="99"/>
    <w:rsid w:val="00C64D6F"/>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customStyle="1" w:styleId="aff1">
    <w:name w:val="Текст Знак"/>
    <w:aliases w:val=" Знак Знак"/>
    <w:basedOn w:val="a2"/>
    <w:link w:val="aff0"/>
    <w:uiPriority w:val="99"/>
    <w:rsid w:val="00C64D6F"/>
    <w:rPr>
      <w:rFonts w:ascii="Helvetica" w:eastAsia="Arial Unicode MS" w:hAnsi="Arial Unicode MS" w:cs="Arial Unicode MS"/>
      <w:color w:val="000000"/>
      <w:bdr w:val="nil"/>
    </w:rPr>
  </w:style>
  <w:style w:type="numbering" w:customStyle="1" w:styleId="51">
    <w:name w:val="Список 51"/>
    <w:basedOn w:val="a4"/>
    <w:rsid w:val="00C64D6F"/>
    <w:pPr>
      <w:numPr>
        <w:numId w:val="13"/>
      </w:numPr>
    </w:pPr>
  </w:style>
  <w:style w:type="paragraph" w:customStyle="1" w:styleId="1-11">
    <w:name w:val="Средняя заливка 1 - Акцент 11"/>
    <w:link w:val="1-1"/>
    <w:uiPriority w:val="1"/>
    <w:qFormat/>
    <w:rsid w:val="00C64D6F"/>
    <w:pPr>
      <w:spacing w:after="0" w:line="240" w:lineRule="auto"/>
    </w:pPr>
    <w:rPr>
      <w:rFonts w:ascii="Calibri" w:eastAsia="Times New Roman" w:hAnsi="Calibri" w:cs="Times New Roman"/>
    </w:rPr>
  </w:style>
  <w:style w:type="character" w:customStyle="1" w:styleId="1-1">
    <w:name w:val="Средняя заливка 1 - Акцент 1 Знак"/>
    <w:link w:val="1-11"/>
    <w:uiPriority w:val="1"/>
    <w:rsid w:val="00C64D6F"/>
    <w:rPr>
      <w:rFonts w:ascii="Calibri" w:eastAsia="Times New Roman" w:hAnsi="Calibri" w:cs="Times New Roman"/>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C6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C64D6F"/>
    <w:rPr>
      <w:rFonts w:ascii="Courier New" w:eastAsia="Times New Roman" w:hAnsi="Courier New" w:cs="Times New Roman"/>
      <w:sz w:val="20"/>
      <w:szCs w:val="20"/>
      <w:lang w:val="x-none" w:eastAsia="x-none"/>
    </w:rPr>
  </w:style>
  <w:style w:type="character" w:customStyle="1" w:styleId="18">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C64D6F"/>
  </w:style>
  <w:style w:type="paragraph" w:customStyle="1" w:styleId="-31">
    <w:name w:val="Таблица-сетка 31"/>
    <w:basedOn w:val="11"/>
    <w:next w:val="a1"/>
    <w:uiPriority w:val="39"/>
    <w:qFormat/>
    <w:rsid w:val="00C64D6F"/>
    <w:pPr>
      <w:keepLines/>
      <w:spacing w:after="0" w:line="259" w:lineRule="auto"/>
      <w:outlineLvl w:val="9"/>
    </w:pPr>
    <w:rPr>
      <w:rFonts w:ascii="Calibri Light" w:hAnsi="Calibri Light" w:cs="Times New Roman"/>
      <w:b w:val="0"/>
      <w:bCs w:val="0"/>
      <w:color w:val="2E74B5"/>
      <w:kern w:val="0"/>
    </w:rPr>
  </w:style>
  <w:style w:type="paragraph" w:styleId="19">
    <w:name w:val="toc 1"/>
    <w:basedOn w:val="a1"/>
    <w:next w:val="a1"/>
    <w:autoRedefine/>
    <w:uiPriority w:val="39"/>
    <w:rsid w:val="00C64D6F"/>
    <w:pPr>
      <w:spacing w:after="0" w:line="240" w:lineRule="auto"/>
    </w:pPr>
    <w:rPr>
      <w:rFonts w:ascii="Times New Roman" w:eastAsia="Times New Roman" w:hAnsi="Times New Roman" w:cs="Times New Roman"/>
      <w:color w:val="auto"/>
      <w:sz w:val="24"/>
      <w:szCs w:val="24"/>
    </w:rPr>
  </w:style>
  <w:style w:type="paragraph" w:styleId="25">
    <w:name w:val="toc 2"/>
    <w:basedOn w:val="a1"/>
    <w:next w:val="a1"/>
    <w:autoRedefine/>
    <w:uiPriority w:val="39"/>
    <w:rsid w:val="00C64D6F"/>
    <w:pPr>
      <w:tabs>
        <w:tab w:val="right" w:leader="dot" w:pos="9356"/>
      </w:tabs>
      <w:spacing w:after="0" w:line="360" w:lineRule="auto"/>
      <w:jc w:val="both"/>
    </w:pPr>
    <w:rPr>
      <w:rFonts w:ascii="Times New Roman" w:hAnsi="Times New Roman" w:cs="Times New Roman"/>
      <w:color w:val="auto"/>
      <w:sz w:val="28"/>
      <w:szCs w:val="28"/>
      <w:lang w:eastAsia="en-US"/>
    </w:rPr>
  </w:style>
  <w:style w:type="character" w:styleId="aff2">
    <w:name w:val="Strong"/>
    <w:uiPriority w:val="22"/>
    <w:qFormat/>
    <w:rsid w:val="00C64D6F"/>
    <w:rPr>
      <w:b/>
    </w:rPr>
  </w:style>
  <w:style w:type="character" w:customStyle="1" w:styleId="aff3">
    <w:name w:val="Нет"/>
    <w:rsid w:val="00C64D6F"/>
  </w:style>
  <w:style w:type="paragraph" w:customStyle="1" w:styleId="aff4">
    <w:name w:val="Îáû÷íûé"/>
    <w:rsid w:val="00C64D6F"/>
    <w:pPr>
      <w:spacing w:after="0" w:line="240" w:lineRule="auto"/>
    </w:pPr>
    <w:rPr>
      <w:rFonts w:ascii="Arial" w:eastAsia="Times New Roman" w:hAnsi="Arial" w:cs="Times New Roman"/>
      <w:sz w:val="24"/>
      <w:szCs w:val="20"/>
    </w:rPr>
  </w:style>
  <w:style w:type="paragraph" w:customStyle="1" w:styleId="26">
    <w:name w:val="Абзац списка2"/>
    <w:basedOn w:val="a1"/>
    <w:rsid w:val="00C64D6F"/>
    <w:pPr>
      <w:spacing w:after="0" w:line="360" w:lineRule="auto"/>
      <w:ind w:left="720" w:firstLine="709"/>
      <w:contextualSpacing/>
      <w:jc w:val="both"/>
    </w:pPr>
    <w:rPr>
      <w:rFonts w:ascii="Times New Roman" w:hAnsi="Times New Roman" w:cs="Times New Roman"/>
      <w:color w:val="auto"/>
      <w:sz w:val="28"/>
      <w:szCs w:val="28"/>
    </w:rPr>
  </w:style>
  <w:style w:type="numbering" w:customStyle="1" w:styleId="1">
    <w:name w:val="С числами1"/>
    <w:rsid w:val="00C64D6F"/>
    <w:pPr>
      <w:numPr>
        <w:numId w:val="3"/>
      </w:numPr>
    </w:pPr>
  </w:style>
  <w:style w:type="character" w:customStyle="1" w:styleId="27">
    <w:name w:val="Средняя сетка 2 Знак"/>
    <w:link w:val="2-1"/>
    <w:uiPriority w:val="1"/>
    <w:rsid w:val="00C64D6F"/>
    <w:rPr>
      <w:rFonts w:ascii="Calibri" w:hAnsi="Calibri"/>
      <w:sz w:val="22"/>
      <w:szCs w:val="22"/>
      <w:lang w:bidi="ar-SA"/>
    </w:rPr>
  </w:style>
  <w:style w:type="character" w:customStyle="1" w:styleId="BodyTextIndent3Char">
    <w:name w:val="Body Text Indent 3 Char"/>
    <w:rsid w:val="00C64D6F"/>
    <w:rPr>
      <w:sz w:val="16"/>
      <w:lang w:val="ru-RU" w:eastAsia="ru-RU"/>
    </w:rPr>
  </w:style>
  <w:style w:type="paragraph" w:styleId="36">
    <w:name w:val="toc 3"/>
    <w:basedOn w:val="a1"/>
    <w:next w:val="a1"/>
    <w:autoRedefine/>
    <w:uiPriority w:val="39"/>
    <w:rsid w:val="00C64D6F"/>
    <w:pPr>
      <w:spacing w:after="0" w:line="240" w:lineRule="auto"/>
      <w:ind w:left="480" w:hanging="480"/>
    </w:pPr>
    <w:rPr>
      <w:rFonts w:ascii="Times New Roman" w:eastAsia="Times New Roman" w:hAnsi="Times New Roman" w:cs="Times New Roman"/>
      <w:color w:val="auto"/>
      <w:sz w:val="24"/>
      <w:szCs w:val="24"/>
    </w:rPr>
  </w:style>
  <w:style w:type="character" w:customStyle="1" w:styleId="1-2">
    <w:name w:val="Средняя сетка 1 - Акцент 2 Знак"/>
    <w:link w:val="1-20"/>
    <w:uiPriority w:val="34"/>
    <w:rsid w:val="00C64D6F"/>
    <w:rPr>
      <w:rFonts w:ascii="Arial Unicode MS" w:eastAsia="Arial Unicode MS" w:hAnsi="Arial Unicode MS" w:cs="Arial Unicode MS"/>
      <w:color w:val="000000"/>
      <w:sz w:val="24"/>
      <w:szCs w:val="24"/>
    </w:rPr>
  </w:style>
  <w:style w:type="paragraph" w:customStyle="1" w:styleId="10">
    <w:name w:val="Стиль1"/>
    <w:basedOn w:val="11"/>
    <w:link w:val="1a"/>
    <w:qFormat/>
    <w:rsid w:val="00C64D6F"/>
    <w:pPr>
      <w:numPr>
        <w:numId w:val="14"/>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a">
    <w:name w:val="Стиль1 Знак"/>
    <w:link w:val="10"/>
    <w:rsid w:val="00C64D6F"/>
    <w:rPr>
      <w:rFonts w:ascii="Times New Roman" w:eastAsia="Calibri" w:hAnsi="Times New Roman" w:cs="Times New Roman"/>
      <w:b/>
      <w:bCs/>
      <w:sz w:val="28"/>
      <w:szCs w:val="24"/>
      <w:lang w:val="x-none" w:eastAsia="x-none"/>
    </w:rPr>
  </w:style>
  <w:style w:type="paragraph" w:customStyle="1" w:styleId="6">
    <w:name w:val="Обычный6"/>
    <w:rsid w:val="00C64D6F"/>
    <w:pPr>
      <w:snapToGrid w:val="0"/>
      <w:spacing w:before="100" w:after="100" w:line="240" w:lineRule="auto"/>
    </w:pPr>
    <w:rPr>
      <w:rFonts w:ascii="Times New Roman" w:eastAsia="Times New Roman" w:hAnsi="Times New Roman" w:cs="Times New Roman"/>
      <w:sz w:val="24"/>
      <w:szCs w:val="20"/>
    </w:rPr>
  </w:style>
  <w:style w:type="paragraph" w:customStyle="1" w:styleId="Style66">
    <w:name w:val="Style66"/>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lang w:val="en-US" w:eastAsia="en-US"/>
    </w:rPr>
  </w:style>
  <w:style w:type="character" w:customStyle="1" w:styleId="FontStyle92">
    <w:name w:val="Font Style92"/>
    <w:uiPriority w:val="99"/>
    <w:rsid w:val="00C64D6F"/>
    <w:rPr>
      <w:rFonts w:ascii="Times New Roman" w:hAnsi="Times New Roman"/>
      <w:b/>
      <w:spacing w:val="10"/>
      <w:sz w:val="20"/>
    </w:rPr>
  </w:style>
  <w:style w:type="character" w:customStyle="1" w:styleId="514">
    <w:name w:val="Заголовок №514"/>
    <w:uiPriority w:val="99"/>
    <w:rsid w:val="00C64D6F"/>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C64D6F"/>
    <w:rPr>
      <w:rFonts w:cs="Times New Roman"/>
    </w:rPr>
  </w:style>
  <w:style w:type="character" w:customStyle="1" w:styleId="FontStyle56">
    <w:name w:val="Font Style56"/>
    <w:uiPriority w:val="99"/>
    <w:rsid w:val="00C64D6F"/>
    <w:rPr>
      <w:rFonts w:ascii="Times New Roman" w:hAnsi="Times New Roman"/>
      <w:sz w:val="26"/>
    </w:rPr>
  </w:style>
  <w:style w:type="character" w:customStyle="1" w:styleId="28">
    <w:name w:val="Заголовок №2"/>
    <w:rsid w:val="00C64D6F"/>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9">
    <w:name w:val="Неразрешенное упоминание2"/>
    <w:uiPriority w:val="99"/>
    <w:semiHidden/>
    <w:unhideWhenUsed/>
    <w:rsid w:val="00C64D6F"/>
    <w:rPr>
      <w:color w:val="808080"/>
      <w:shd w:val="clear" w:color="auto" w:fill="E6E6E6"/>
    </w:rPr>
  </w:style>
  <w:style w:type="table" w:styleId="2-1">
    <w:name w:val="Medium Grid 2 Accent 1"/>
    <w:basedOn w:val="a3"/>
    <w:link w:val="27"/>
    <w:uiPriority w:val="1"/>
    <w:rsid w:val="00C64D6F"/>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
    <w:name w:val="Маркированный."/>
    <w:basedOn w:val="a1"/>
    <w:rsid w:val="00C64D6F"/>
    <w:pPr>
      <w:numPr>
        <w:numId w:val="15"/>
      </w:numPr>
      <w:spacing w:after="0" w:line="240" w:lineRule="auto"/>
    </w:pPr>
    <w:rPr>
      <w:rFonts w:ascii="Times New Roman" w:hAnsi="Times New Roman" w:cs="Times New Roman"/>
      <w:color w:val="auto"/>
      <w:sz w:val="24"/>
      <w:lang w:eastAsia="en-US"/>
    </w:rPr>
  </w:style>
  <w:style w:type="paragraph" w:customStyle="1" w:styleId="1b">
    <w:name w:val="Текст1"/>
    <w:basedOn w:val="a1"/>
    <w:rsid w:val="00C64D6F"/>
    <w:pPr>
      <w:spacing w:after="0" w:line="240" w:lineRule="auto"/>
    </w:pPr>
    <w:rPr>
      <w:rFonts w:ascii="Courier New" w:eastAsia="Times New Roman" w:hAnsi="Courier New" w:cs="Times New Roman"/>
      <w:color w:val="auto"/>
      <w:sz w:val="20"/>
      <w:szCs w:val="20"/>
      <w:lang w:eastAsia="ar-SA"/>
    </w:rPr>
  </w:style>
  <w:style w:type="paragraph" w:customStyle="1" w:styleId="ListParagraph1">
    <w:name w:val="List Paragraph1"/>
    <w:basedOn w:val="a1"/>
    <w:rsid w:val="00C64D6F"/>
    <w:pPr>
      <w:spacing w:after="200" w:line="276" w:lineRule="auto"/>
      <w:ind w:left="720"/>
    </w:pPr>
    <w:rPr>
      <w:rFonts w:eastAsia="Times New Roman" w:cs="Times New Roman"/>
      <w:noProof/>
      <w:color w:val="auto"/>
    </w:rPr>
  </w:style>
  <w:style w:type="paragraph" w:customStyle="1" w:styleId="Normal1">
    <w:name w:val="Normal1"/>
    <w:rsid w:val="00C64D6F"/>
    <w:pPr>
      <w:spacing w:before="100" w:after="100" w:line="240" w:lineRule="auto"/>
    </w:pPr>
    <w:rPr>
      <w:rFonts w:ascii="Times New Roman" w:eastAsia="Times New Roman" w:hAnsi="Times New Roman" w:cs="Times New Roman"/>
      <w:snapToGrid w:val="0"/>
      <w:sz w:val="24"/>
      <w:szCs w:val="24"/>
    </w:rPr>
  </w:style>
  <w:style w:type="character" w:customStyle="1" w:styleId="ac">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C64D6F"/>
    <w:rPr>
      <w:sz w:val="24"/>
      <w:szCs w:val="24"/>
    </w:rPr>
  </w:style>
  <w:style w:type="paragraph" w:customStyle="1" w:styleId="210">
    <w:name w:val="Средняя сетка 21"/>
    <w:uiPriority w:val="1"/>
    <w:qFormat/>
    <w:rsid w:val="00C64D6F"/>
    <w:pPr>
      <w:spacing w:after="0" w:line="240" w:lineRule="auto"/>
    </w:pPr>
    <w:rPr>
      <w:rFonts w:ascii="Letter Gothic" w:eastAsia="Times New Roman" w:hAnsi="Letter Gothic" w:cs="Arial Unicode MS"/>
      <w:sz w:val="28"/>
      <w:szCs w:val="24"/>
    </w:rPr>
  </w:style>
  <w:style w:type="paragraph" w:styleId="2a">
    <w:name w:val="Body Text 2"/>
    <w:basedOn w:val="a1"/>
    <w:link w:val="2b"/>
    <w:uiPriority w:val="99"/>
    <w:rsid w:val="00C64D6F"/>
    <w:pPr>
      <w:spacing w:after="120" w:line="480" w:lineRule="auto"/>
    </w:pPr>
    <w:rPr>
      <w:rFonts w:ascii="Times New Roman" w:eastAsia="Times New Roman" w:hAnsi="Times New Roman" w:cs="Times New Roman"/>
      <w:color w:val="auto"/>
      <w:sz w:val="24"/>
      <w:szCs w:val="24"/>
      <w:lang w:val="x-none" w:eastAsia="x-none"/>
    </w:rPr>
  </w:style>
  <w:style w:type="character" w:customStyle="1" w:styleId="2b">
    <w:name w:val="Основной текст 2 Знак"/>
    <w:basedOn w:val="a2"/>
    <w:link w:val="2a"/>
    <w:uiPriority w:val="99"/>
    <w:rsid w:val="00C64D6F"/>
    <w:rPr>
      <w:rFonts w:ascii="Times New Roman" w:eastAsia="Times New Roman" w:hAnsi="Times New Roman" w:cs="Times New Roman"/>
      <w:sz w:val="24"/>
      <w:szCs w:val="24"/>
      <w:lang w:val="x-none" w:eastAsia="x-none"/>
    </w:rPr>
  </w:style>
  <w:style w:type="paragraph" w:customStyle="1" w:styleId="2c">
    <w:name w:val="Текст2"/>
    <w:basedOn w:val="a1"/>
    <w:rsid w:val="00C64D6F"/>
    <w:pPr>
      <w:spacing w:after="0" w:line="240" w:lineRule="auto"/>
    </w:pPr>
    <w:rPr>
      <w:rFonts w:ascii="Courier New" w:eastAsia="Times New Roman" w:hAnsi="Courier New" w:cs="Times New Roman"/>
      <w:color w:val="auto"/>
      <w:sz w:val="20"/>
      <w:szCs w:val="20"/>
    </w:rPr>
  </w:style>
  <w:style w:type="paragraph" w:customStyle="1" w:styleId="FR3">
    <w:name w:val="FR3"/>
    <w:rsid w:val="00C64D6F"/>
    <w:pPr>
      <w:widowControl w:val="0"/>
      <w:autoSpaceDE w:val="0"/>
      <w:autoSpaceDN w:val="0"/>
      <w:adjustRightInd w:val="0"/>
      <w:spacing w:before="440" w:after="0" w:line="240" w:lineRule="auto"/>
      <w:jc w:val="center"/>
    </w:pPr>
    <w:rPr>
      <w:rFonts w:ascii="Arial" w:eastAsia="Times New Roman" w:hAnsi="Arial" w:cs="Arial"/>
      <w:b/>
      <w:bCs/>
      <w:i/>
      <w:iCs/>
      <w:sz w:val="28"/>
      <w:szCs w:val="28"/>
    </w:rPr>
  </w:style>
  <w:style w:type="paragraph" w:customStyle="1" w:styleId="aff5">
    <w:name w:val="Цитаты"/>
    <w:basedOn w:val="a1"/>
    <w:rsid w:val="00C64D6F"/>
    <w:pPr>
      <w:suppressAutoHyphens/>
      <w:spacing w:before="100" w:after="100" w:line="240" w:lineRule="auto"/>
      <w:ind w:left="360" w:right="360"/>
    </w:pPr>
    <w:rPr>
      <w:rFonts w:ascii="Times New Roman" w:eastAsia="Times New Roman" w:hAnsi="Times New Roman" w:cs="Times New Roman"/>
      <w:color w:val="auto"/>
      <w:sz w:val="24"/>
      <w:szCs w:val="20"/>
      <w:lang w:eastAsia="ar-SA"/>
    </w:rPr>
  </w:style>
  <w:style w:type="character" w:customStyle="1" w:styleId="fontstyle01">
    <w:name w:val="fontstyle01"/>
    <w:rsid w:val="00C64D6F"/>
    <w:rPr>
      <w:rFonts w:ascii="Times New Roman" w:hAnsi="Times New Roman" w:cs="Times New Roman" w:hint="default"/>
      <w:b w:val="0"/>
      <w:bCs w:val="0"/>
      <w:i w:val="0"/>
      <w:iCs w:val="0"/>
      <w:color w:val="000000"/>
      <w:sz w:val="28"/>
      <w:szCs w:val="28"/>
    </w:rPr>
  </w:style>
  <w:style w:type="character" w:customStyle="1" w:styleId="fontstyle21">
    <w:name w:val="fontstyle21"/>
    <w:rsid w:val="00C64D6F"/>
    <w:rPr>
      <w:rFonts w:ascii="Times New Roman" w:hAnsi="Times New Roman" w:cs="Times New Roman" w:hint="default"/>
      <w:b w:val="0"/>
      <w:bCs w:val="0"/>
      <w:i w:val="0"/>
      <w:iCs w:val="0"/>
      <w:color w:val="000000"/>
      <w:sz w:val="24"/>
      <w:szCs w:val="24"/>
    </w:rPr>
  </w:style>
  <w:style w:type="character" w:customStyle="1" w:styleId="2d">
    <w:name w:val="Основной текст (2) + Полужирный"/>
    <w:uiPriority w:val="99"/>
    <w:rsid w:val="00C64D6F"/>
    <w:rPr>
      <w:rFonts w:ascii="Tahoma" w:hAnsi="Tahoma" w:cs="Tahoma"/>
      <w:b/>
      <w:bCs/>
      <w:color w:val="000000"/>
      <w:spacing w:val="0"/>
      <w:w w:val="100"/>
      <w:position w:val="0"/>
      <w:sz w:val="20"/>
      <w:szCs w:val="20"/>
      <w:u w:val="none"/>
      <w:shd w:val="clear" w:color="auto" w:fill="FFFFFF"/>
      <w:lang w:val="ru-RU" w:eastAsia="ru-RU" w:bidi="ru-RU"/>
    </w:rPr>
  </w:style>
  <w:style w:type="character" w:customStyle="1" w:styleId="aff6">
    <w:name w:val="Название Знак"/>
    <w:link w:val="1c"/>
    <w:rsid w:val="00C64D6F"/>
    <w:rPr>
      <w:rFonts w:ascii="Times New Roman" w:eastAsia="Times New Roman" w:hAnsi="Times New Roman" w:cs="Times New Roman"/>
      <w:b/>
      <w:bCs/>
      <w:sz w:val="24"/>
      <w:szCs w:val="20"/>
      <w:lang w:eastAsia="ru-RU"/>
    </w:rPr>
  </w:style>
  <w:style w:type="numbering" w:customStyle="1" w:styleId="110">
    <w:name w:val="Нет списка11"/>
    <w:next w:val="a4"/>
    <w:uiPriority w:val="99"/>
    <w:semiHidden/>
    <w:unhideWhenUsed/>
    <w:rsid w:val="00C64D6F"/>
  </w:style>
  <w:style w:type="table" w:customStyle="1" w:styleId="TableGrid1">
    <w:name w:val="TableGrid1"/>
    <w:rsid w:val="00C64D6F"/>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p1">
    <w:name w:val="p1"/>
    <w:basedOn w:val="a1"/>
    <w:rsid w:val="00C64D6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b">
    <w:name w:val="Normal (Web)"/>
    <w:basedOn w:val="a1"/>
    <w:uiPriority w:val="99"/>
    <w:semiHidden/>
    <w:unhideWhenUsed/>
    <w:rsid w:val="00C64D6F"/>
    <w:rPr>
      <w:rFonts w:ascii="Times New Roman" w:hAnsi="Times New Roman" w:cs="Times New Roman"/>
      <w:sz w:val="24"/>
      <w:szCs w:val="24"/>
    </w:rPr>
  </w:style>
  <w:style w:type="table" w:styleId="1-20">
    <w:name w:val="Medium Grid 1 Accent 2"/>
    <w:basedOn w:val="a3"/>
    <w:link w:val="1-2"/>
    <w:uiPriority w:val="34"/>
    <w:semiHidden/>
    <w:unhideWhenUsed/>
    <w:rsid w:val="00C64D6F"/>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37">
    <w:name w:val="Неразрешенное упоминание3"/>
    <w:basedOn w:val="a2"/>
    <w:uiPriority w:val="99"/>
    <w:semiHidden/>
    <w:unhideWhenUsed/>
    <w:rsid w:val="00A06985"/>
    <w:rPr>
      <w:color w:val="605E5C"/>
      <w:shd w:val="clear" w:color="auto" w:fill="E1DFDD"/>
    </w:rPr>
  </w:style>
  <w:style w:type="character" w:styleId="aff7">
    <w:name w:val="annotation reference"/>
    <w:basedOn w:val="a2"/>
    <w:uiPriority w:val="99"/>
    <w:semiHidden/>
    <w:unhideWhenUsed/>
    <w:rsid w:val="00BE17F2"/>
    <w:rPr>
      <w:sz w:val="16"/>
      <w:szCs w:val="16"/>
    </w:rPr>
  </w:style>
  <w:style w:type="paragraph" w:styleId="aff8">
    <w:name w:val="annotation text"/>
    <w:basedOn w:val="a1"/>
    <w:link w:val="aff9"/>
    <w:uiPriority w:val="99"/>
    <w:semiHidden/>
    <w:unhideWhenUsed/>
    <w:rsid w:val="00BE17F2"/>
    <w:pPr>
      <w:spacing w:line="240" w:lineRule="auto"/>
    </w:pPr>
    <w:rPr>
      <w:sz w:val="20"/>
      <w:szCs w:val="20"/>
    </w:rPr>
  </w:style>
  <w:style w:type="character" w:customStyle="1" w:styleId="aff9">
    <w:name w:val="Текст примечания Знак"/>
    <w:basedOn w:val="a2"/>
    <w:link w:val="aff8"/>
    <w:uiPriority w:val="99"/>
    <w:semiHidden/>
    <w:rsid w:val="00BE17F2"/>
    <w:rPr>
      <w:rFonts w:ascii="Calibri" w:eastAsia="Calibri" w:hAnsi="Calibri" w:cs="Calibri"/>
      <w:color w:val="000000"/>
      <w:sz w:val="20"/>
      <w:szCs w:val="20"/>
    </w:rPr>
  </w:style>
  <w:style w:type="paragraph" w:styleId="affa">
    <w:name w:val="annotation subject"/>
    <w:basedOn w:val="aff8"/>
    <w:next w:val="aff8"/>
    <w:link w:val="affb"/>
    <w:uiPriority w:val="99"/>
    <w:semiHidden/>
    <w:unhideWhenUsed/>
    <w:rsid w:val="00BE17F2"/>
    <w:rPr>
      <w:b/>
      <w:bCs/>
    </w:rPr>
  </w:style>
  <w:style w:type="character" w:customStyle="1" w:styleId="affb">
    <w:name w:val="Тема примечания Знак"/>
    <w:basedOn w:val="aff9"/>
    <w:link w:val="affa"/>
    <w:uiPriority w:val="99"/>
    <w:semiHidden/>
    <w:rsid w:val="00BE17F2"/>
    <w:rPr>
      <w:rFonts w:ascii="Calibri" w:eastAsia="Calibri" w:hAnsi="Calibri" w:cs="Calibri"/>
      <w:b/>
      <w:bCs/>
      <w:color w:val="000000"/>
      <w:sz w:val="20"/>
      <w:szCs w:val="20"/>
    </w:rPr>
  </w:style>
  <w:style w:type="paragraph" w:customStyle="1" w:styleId="1c">
    <w:name w:val="1"/>
    <w:basedOn w:val="a1"/>
    <w:next w:val="af"/>
    <w:link w:val="aff6"/>
    <w:qFormat/>
    <w:rsid w:val="00C06F3D"/>
    <w:pPr>
      <w:suppressAutoHyphens/>
      <w:spacing w:after="0" w:line="240" w:lineRule="auto"/>
      <w:ind w:right="284" w:firstLine="380"/>
      <w:jc w:val="center"/>
    </w:pPr>
    <w:rPr>
      <w:rFonts w:ascii="Times New Roman" w:eastAsia="Times New Roman" w:hAnsi="Times New Roman" w:cs="Times New Roman"/>
      <w:b/>
      <w:bCs/>
      <w:color w:val="auto"/>
      <w:sz w:val="24"/>
      <w:szCs w:val="20"/>
    </w:rPr>
  </w:style>
  <w:style w:type="character" w:customStyle="1" w:styleId="42">
    <w:name w:val="Неразрешенное упоминание4"/>
    <w:basedOn w:val="a2"/>
    <w:uiPriority w:val="99"/>
    <w:semiHidden/>
    <w:unhideWhenUsed/>
    <w:rsid w:val="00621AAB"/>
    <w:rPr>
      <w:color w:val="605E5C"/>
      <w:shd w:val="clear" w:color="auto" w:fill="E1DFDD"/>
    </w:rPr>
  </w:style>
  <w:style w:type="paragraph" w:styleId="affc">
    <w:name w:val="TOC Heading"/>
    <w:basedOn w:val="11"/>
    <w:next w:val="a1"/>
    <w:uiPriority w:val="39"/>
    <w:unhideWhenUsed/>
    <w:qFormat/>
    <w:rsid w:val="00BC603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customStyle="1" w:styleId="FontStyle12">
    <w:name w:val="Font Style12"/>
    <w:rsid w:val="00A35550"/>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06990">
      <w:bodyDiv w:val="1"/>
      <w:marLeft w:val="0"/>
      <w:marRight w:val="0"/>
      <w:marTop w:val="0"/>
      <w:marBottom w:val="0"/>
      <w:divBdr>
        <w:top w:val="none" w:sz="0" w:space="0" w:color="auto"/>
        <w:left w:val="none" w:sz="0" w:space="0" w:color="auto"/>
        <w:bottom w:val="none" w:sz="0" w:space="0" w:color="auto"/>
        <w:right w:val="none" w:sz="0" w:space="0" w:color="auto"/>
      </w:divBdr>
      <w:divsChild>
        <w:div w:id="57632712">
          <w:marLeft w:val="0"/>
          <w:marRight w:val="0"/>
          <w:marTop w:val="0"/>
          <w:marBottom w:val="0"/>
          <w:divBdr>
            <w:top w:val="none" w:sz="0" w:space="0" w:color="auto"/>
            <w:left w:val="none" w:sz="0" w:space="0" w:color="auto"/>
            <w:bottom w:val="none" w:sz="0" w:space="0" w:color="auto"/>
            <w:right w:val="none" w:sz="0" w:space="0" w:color="auto"/>
          </w:divBdr>
          <w:divsChild>
            <w:div w:id="743529151">
              <w:marLeft w:val="0"/>
              <w:marRight w:val="0"/>
              <w:marTop w:val="0"/>
              <w:marBottom w:val="0"/>
              <w:divBdr>
                <w:top w:val="none" w:sz="0" w:space="0" w:color="auto"/>
                <w:left w:val="none" w:sz="0" w:space="0" w:color="auto"/>
                <w:bottom w:val="none" w:sz="0" w:space="0" w:color="auto"/>
                <w:right w:val="none" w:sz="0" w:space="0" w:color="auto"/>
              </w:divBdr>
              <w:divsChild>
                <w:div w:id="140614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038618">
      <w:bodyDiv w:val="1"/>
      <w:marLeft w:val="0"/>
      <w:marRight w:val="0"/>
      <w:marTop w:val="0"/>
      <w:marBottom w:val="0"/>
      <w:divBdr>
        <w:top w:val="none" w:sz="0" w:space="0" w:color="auto"/>
        <w:left w:val="none" w:sz="0" w:space="0" w:color="auto"/>
        <w:bottom w:val="none" w:sz="0" w:space="0" w:color="auto"/>
        <w:right w:val="none" w:sz="0" w:space="0" w:color="auto"/>
      </w:divBdr>
    </w:div>
    <w:div w:id="783111221">
      <w:bodyDiv w:val="1"/>
      <w:marLeft w:val="0"/>
      <w:marRight w:val="0"/>
      <w:marTop w:val="0"/>
      <w:marBottom w:val="0"/>
      <w:divBdr>
        <w:top w:val="none" w:sz="0" w:space="0" w:color="auto"/>
        <w:left w:val="none" w:sz="0" w:space="0" w:color="auto"/>
        <w:bottom w:val="none" w:sz="0" w:space="0" w:color="auto"/>
        <w:right w:val="none" w:sz="0" w:space="0" w:color="auto"/>
      </w:divBdr>
      <w:divsChild>
        <w:div w:id="914822390">
          <w:marLeft w:val="0"/>
          <w:marRight w:val="0"/>
          <w:marTop w:val="0"/>
          <w:marBottom w:val="0"/>
          <w:divBdr>
            <w:top w:val="none" w:sz="0" w:space="0" w:color="auto"/>
            <w:left w:val="none" w:sz="0" w:space="0" w:color="auto"/>
            <w:bottom w:val="none" w:sz="0" w:space="0" w:color="auto"/>
            <w:right w:val="none" w:sz="0" w:space="0" w:color="auto"/>
          </w:divBdr>
          <w:divsChild>
            <w:div w:id="681863083">
              <w:marLeft w:val="0"/>
              <w:marRight w:val="0"/>
              <w:marTop w:val="0"/>
              <w:marBottom w:val="0"/>
              <w:divBdr>
                <w:top w:val="none" w:sz="0" w:space="0" w:color="auto"/>
                <w:left w:val="none" w:sz="0" w:space="0" w:color="auto"/>
                <w:bottom w:val="none" w:sz="0" w:space="0" w:color="auto"/>
                <w:right w:val="none" w:sz="0" w:space="0" w:color="auto"/>
              </w:divBdr>
              <w:divsChild>
                <w:div w:id="122822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60410">
      <w:bodyDiv w:val="1"/>
      <w:marLeft w:val="0"/>
      <w:marRight w:val="0"/>
      <w:marTop w:val="0"/>
      <w:marBottom w:val="0"/>
      <w:divBdr>
        <w:top w:val="none" w:sz="0" w:space="0" w:color="auto"/>
        <w:left w:val="none" w:sz="0" w:space="0" w:color="auto"/>
        <w:bottom w:val="none" w:sz="0" w:space="0" w:color="auto"/>
        <w:right w:val="none" w:sz="0" w:space="0" w:color="auto"/>
      </w:divBdr>
      <w:divsChild>
        <w:div w:id="1074007843">
          <w:marLeft w:val="0"/>
          <w:marRight w:val="0"/>
          <w:marTop w:val="0"/>
          <w:marBottom w:val="150"/>
          <w:divBdr>
            <w:top w:val="none" w:sz="0" w:space="0" w:color="auto"/>
            <w:left w:val="none" w:sz="0" w:space="0" w:color="auto"/>
            <w:bottom w:val="none" w:sz="0" w:space="0" w:color="auto"/>
            <w:right w:val="none" w:sz="0" w:space="0" w:color="auto"/>
          </w:divBdr>
          <w:divsChild>
            <w:div w:id="9414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18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ak.minobrnauki.gov.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30CF-3776-4C3E-A67D-CB96A075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52</Pages>
  <Words>12125</Words>
  <Characters>69115</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Крюков</dc:creator>
  <cp:keywords/>
  <dc:description/>
  <cp:lastModifiedBy>Клопот Светлана Анатольевна</cp:lastModifiedBy>
  <cp:revision>26</cp:revision>
  <dcterms:created xsi:type="dcterms:W3CDTF">2023-02-09T09:14:00Z</dcterms:created>
  <dcterms:modified xsi:type="dcterms:W3CDTF">2023-06-07T07:35:00Z</dcterms:modified>
</cp:coreProperties>
</file>